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E5" w:rsidRDefault="00B80EE5" w:rsidP="00060CB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80EE5">
        <w:rPr>
          <w:rFonts w:asciiTheme="majorEastAsia" w:eastAsiaTheme="majorEastAsia" w:hAnsiTheme="majorEastAsia" w:hint="eastAsia"/>
          <w:b/>
          <w:sz w:val="32"/>
          <w:szCs w:val="32"/>
        </w:rPr>
        <w:t>北京三元食品股份有限公司</w:t>
      </w:r>
    </w:p>
    <w:p w:rsidR="00060CB8" w:rsidRPr="005A06E1" w:rsidRDefault="00060CB8" w:rsidP="00060CB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A06E1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E81662" w:rsidRPr="005A06E1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A67DF7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Pr="005A06E1">
        <w:rPr>
          <w:rFonts w:asciiTheme="majorEastAsia" w:eastAsiaTheme="majorEastAsia" w:hAnsiTheme="majorEastAsia" w:hint="eastAsia"/>
          <w:b/>
          <w:sz w:val="32"/>
          <w:szCs w:val="32"/>
        </w:rPr>
        <w:t>年生产性</w:t>
      </w:r>
      <w:r w:rsidR="006F1386" w:rsidRPr="005A06E1">
        <w:rPr>
          <w:rFonts w:asciiTheme="majorEastAsia" w:eastAsiaTheme="majorEastAsia" w:hAnsiTheme="majorEastAsia" w:hint="eastAsia"/>
          <w:b/>
          <w:sz w:val="32"/>
          <w:szCs w:val="32"/>
        </w:rPr>
        <w:t>原辅</w:t>
      </w:r>
      <w:r w:rsidRPr="005A06E1">
        <w:rPr>
          <w:rFonts w:asciiTheme="majorEastAsia" w:eastAsiaTheme="majorEastAsia" w:hAnsiTheme="majorEastAsia" w:hint="eastAsia"/>
          <w:b/>
          <w:sz w:val="32"/>
          <w:szCs w:val="32"/>
        </w:rPr>
        <w:t>材料</w:t>
      </w:r>
      <w:r w:rsidR="007E6058">
        <w:rPr>
          <w:rFonts w:asciiTheme="majorEastAsia" w:eastAsiaTheme="majorEastAsia" w:hAnsiTheme="majorEastAsia" w:hint="eastAsia"/>
          <w:b/>
          <w:sz w:val="32"/>
          <w:szCs w:val="32"/>
        </w:rPr>
        <w:t>竞争性磋商</w:t>
      </w:r>
      <w:r w:rsidRPr="005A06E1">
        <w:rPr>
          <w:rFonts w:asciiTheme="majorEastAsia" w:eastAsiaTheme="majorEastAsia" w:hAnsiTheme="majorEastAsia" w:hint="eastAsia"/>
          <w:b/>
          <w:sz w:val="32"/>
          <w:szCs w:val="32"/>
        </w:rPr>
        <w:t>公示</w:t>
      </w:r>
      <w:bookmarkStart w:id="0" w:name="_GoBack"/>
      <w:bookmarkEnd w:id="0"/>
    </w:p>
    <w:p w:rsidR="00060CB8" w:rsidRPr="00060CB8" w:rsidRDefault="00060CB8" w:rsidP="00060CB8">
      <w:pPr>
        <w:spacing w:line="360" w:lineRule="auto"/>
        <w:jc w:val="center"/>
        <w:rPr>
          <w:b/>
          <w:sz w:val="10"/>
          <w:szCs w:val="10"/>
        </w:rPr>
      </w:pPr>
    </w:p>
    <w:p w:rsidR="00F714B2" w:rsidRPr="005A06E1" w:rsidRDefault="00F714B2" w:rsidP="00F714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 w:hint="eastAsia"/>
          <w:sz w:val="24"/>
          <w:szCs w:val="24"/>
        </w:rPr>
        <w:t>北京三元食品股份有限公司</w:t>
      </w:r>
      <w:r w:rsidR="006F1386" w:rsidRPr="005A06E1">
        <w:rPr>
          <w:rFonts w:ascii="仿宋" w:eastAsia="仿宋" w:hAnsi="仿宋" w:hint="eastAsia"/>
          <w:sz w:val="24"/>
          <w:szCs w:val="24"/>
        </w:rPr>
        <w:t>供应管理部</w:t>
      </w:r>
      <w:r w:rsidRPr="005A06E1">
        <w:rPr>
          <w:rFonts w:ascii="仿宋" w:eastAsia="仿宋" w:hAnsi="仿宋" w:hint="eastAsia"/>
          <w:sz w:val="24"/>
          <w:szCs w:val="24"/>
        </w:rPr>
        <w:t>对20</w:t>
      </w:r>
      <w:r w:rsidR="00E81662" w:rsidRPr="005A06E1">
        <w:rPr>
          <w:rFonts w:ascii="仿宋" w:eastAsia="仿宋" w:hAnsi="仿宋" w:hint="eastAsia"/>
          <w:sz w:val="24"/>
          <w:szCs w:val="24"/>
        </w:rPr>
        <w:t>2</w:t>
      </w:r>
      <w:r w:rsidR="00925697">
        <w:rPr>
          <w:rFonts w:ascii="仿宋" w:eastAsia="仿宋" w:hAnsi="仿宋" w:hint="eastAsia"/>
          <w:sz w:val="24"/>
          <w:szCs w:val="24"/>
        </w:rPr>
        <w:t>3</w:t>
      </w:r>
      <w:r w:rsidRPr="005A06E1">
        <w:rPr>
          <w:rFonts w:ascii="仿宋" w:eastAsia="仿宋" w:hAnsi="仿宋" w:hint="eastAsia"/>
          <w:sz w:val="24"/>
          <w:szCs w:val="24"/>
        </w:rPr>
        <w:t>年生产性</w:t>
      </w:r>
      <w:r w:rsidR="006F1386" w:rsidRPr="005A06E1">
        <w:rPr>
          <w:rFonts w:ascii="仿宋" w:eastAsia="仿宋" w:hAnsi="仿宋" w:hint="eastAsia"/>
          <w:sz w:val="24"/>
          <w:szCs w:val="24"/>
        </w:rPr>
        <w:t>原辅</w:t>
      </w:r>
      <w:r w:rsidR="000D68F0" w:rsidRPr="005A06E1">
        <w:rPr>
          <w:rFonts w:ascii="仿宋" w:eastAsia="仿宋" w:hAnsi="仿宋" w:hint="eastAsia"/>
          <w:sz w:val="24"/>
          <w:szCs w:val="24"/>
        </w:rPr>
        <w:t>材料</w:t>
      </w:r>
      <w:r w:rsidR="007E6058" w:rsidRPr="007E6058">
        <w:rPr>
          <w:rFonts w:ascii="仿宋" w:eastAsia="仿宋" w:hAnsi="仿宋" w:hint="eastAsia"/>
          <w:sz w:val="24"/>
          <w:szCs w:val="24"/>
        </w:rPr>
        <w:t>竞争性磋商</w:t>
      </w:r>
      <w:r w:rsidRPr="005A06E1">
        <w:rPr>
          <w:rFonts w:ascii="仿宋" w:eastAsia="仿宋" w:hAnsi="仿宋"/>
          <w:sz w:val="24"/>
          <w:szCs w:val="24"/>
        </w:rPr>
        <w:t>, 欢迎符合资格条件的供应商参加。</w:t>
      </w:r>
    </w:p>
    <w:p w:rsidR="00C94B7D" w:rsidRDefault="000D68F0" w:rsidP="00B2362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460C0">
        <w:rPr>
          <w:rFonts w:ascii="仿宋" w:eastAsia="仿宋" w:hAnsi="仿宋" w:hint="eastAsia"/>
          <w:b/>
          <w:sz w:val="24"/>
          <w:szCs w:val="24"/>
        </w:rPr>
        <w:t>包装类</w:t>
      </w:r>
      <w:r w:rsidR="00C70323" w:rsidRPr="00E460C0">
        <w:rPr>
          <w:rFonts w:ascii="仿宋" w:eastAsia="仿宋" w:hAnsi="仿宋"/>
          <w:b/>
          <w:sz w:val="24"/>
          <w:szCs w:val="24"/>
        </w:rPr>
        <w:t>：</w:t>
      </w:r>
    </w:p>
    <w:p w:rsidR="00C70323" w:rsidRPr="00E460C0" w:rsidRDefault="00B76E70" w:rsidP="00B2362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460C0">
        <w:rPr>
          <w:rFonts w:ascii="仿宋" w:eastAsia="仿宋" w:hAnsi="仿宋" w:hint="eastAsia"/>
          <w:b/>
          <w:sz w:val="24"/>
          <w:szCs w:val="24"/>
        </w:rPr>
        <w:t>塑料勺/盖、</w:t>
      </w:r>
      <w:r w:rsidR="00C70323" w:rsidRPr="00E460C0">
        <w:rPr>
          <w:rFonts w:ascii="仿宋" w:eastAsia="仿宋" w:hAnsi="仿宋" w:hint="eastAsia"/>
          <w:b/>
          <w:sz w:val="24"/>
          <w:szCs w:val="24"/>
        </w:rPr>
        <w:t>套标、塑料复合袋、</w:t>
      </w:r>
      <w:r w:rsidR="00176E78">
        <w:rPr>
          <w:rFonts w:ascii="仿宋" w:eastAsia="仿宋" w:hAnsi="仿宋" w:hint="eastAsia"/>
          <w:b/>
          <w:sz w:val="24"/>
          <w:szCs w:val="24"/>
        </w:rPr>
        <w:t>奶粉复合袋、</w:t>
      </w:r>
      <w:r w:rsidR="00C70323" w:rsidRPr="00E460C0">
        <w:rPr>
          <w:rFonts w:ascii="仿宋" w:eastAsia="仿宋" w:hAnsi="仿宋" w:hint="eastAsia"/>
          <w:b/>
          <w:sz w:val="24"/>
          <w:szCs w:val="24"/>
        </w:rPr>
        <w:t>吸管、胶带、</w:t>
      </w:r>
      <w:r w:rsidR="00BD6592">
        <w:rPr>
          <w:rFonts w:ascii="仿宋" w:eastAsia="仿宋" w:hAnsi="仿宋" w:hint="eastAsia"/>
          <w:b/>
          <w:sz w:val="24"/>
          <w:szCs w:val="24"/>
        </w:rPr>
        <w:t>纸质手提袋</w:t>
      </w:r>
      <w:r w:rsidR="00C70323" w:rsidRPr="00E460C0">
        <w:rPr>
          <w:rFonts w:ascii="仿宋" w:eastAsia="仿宋" w:hAnsi="仿宋" w:hint="eastAsia"/>
          <w:b/>
          <w:sz w:val="24"/>
          <w:szCs w:val="24"/>
        </w:rPr>
        <w:t>、自立袋、奶</w:t>
      </w:r>
      <w:r w:rsidR="00B23627" w:rsidRPr="00E460C0">
        <w:rPr>
          <w:rFonts w:ascii="仿宋" w:eastAsia="仿宋" w:hAnsi="仿宋" w:hint="eastAsia"/>
          <w:b/>
          <w:sz w:val="24"/>
          <w:szCs w:val="24"/>
        </w:rPr>
        <w:t>浆</w:t>
      </w:r>
      <w:r w:rsidR="00C70323" w:rsidRPr="00E460C0">
        <w:rPr>
          <w:rFonts w:ascii="仿宋" w:eastAsia="仿宋" w:hAnsi="仿宋" w:hint="eastAsia"/>
          <w:b/>
          <w:sz w:val="24"/>
          <w:szCs w:val="24"/>
        </w:rPr>
        <w:t>袋</w:t>
      </w:r>
      <w:r w:rsidR="00B23627" w:rsidRPr="00E460C0">
        <w:rPr>
          <w:rFonts w:ascii="仿宋" w:eastAsia="仿宋" w:hAnsi="仿宋" w:hint="eastAsia"/>
          <w:b/>
          <w:sz w:val="24"/>
          <w:szCs w:val="24"/>
        </w:rPr>
        <w:t>、屋奶</w:t>
      </w:r>
      <w:r w:rsidRPr="00E460C0">
        <w:rPr>
          <w:rFonts w:ascii="仿宋" w:eastAsia="仿宋" w:hAnsi="仿宋" w:hint="eastAsia"/>
          <w:b/>
          <w:sz w:val="24"/>
          <w:szCs w:val="24"/>
        </w:rPr>
        <w:t>盒</w:t>
      </w:r>
      <w:r w:rsidR="00AA3BFC">
        <w:rPr>
          <w:rFonts w:ascii="仿宋" w:eastAsia="仿宋" w:hAnsi="仿宋" w:hint="eastAsia"/>
          <w:b/>
          <w:sz w:val="24"/>
          <w:szCs w:val="24"/>
        </w:rPr>
        <w:t>、</w:t>
      </w:r>
      <w:r w:rsidR="009B4945">
        <w:rPr>
          <w:rFonts w:ascii="仿宋" w:eastAsia="仿宋" w:hAnsi="仿宋" w:hint="eastAsia"/>
          <w:b/>
          <w:sz w:val="24"/>
          <w:szCs w:val="24"/>
        </w:rPr>
        <w:t>屋奶盖、</w:t>
      </w:r>
      <w:r w:rsidR="00B23627" w:rsidRPr="00E460C0">
        <w:rPr>
          <w:rFonts w:ascii="仿宋" w:eastAsia="仿宋" w:hAnsi="仿宋" w:hint="eastAsia"/>
          <w:b/>
          <w:sz w:val="24"/>
          <w:szCs w:val="24"/>
        </w:rPr>
        <w:t>瓶奶铝箔盖</w:t>
      </w:r>
      <w:r w:rsidR="00F9041B" w:rsidRPr="00E460C0">
        <w:rPr>
          <w:rFonts w:ascii="仿宋" w:eastAsia="仿宋" w:hAnsi="仿宋" w:hint="eastAsia"/>
          <w:b/>
          <w:sz w:val="24"/>
          <w:szCs w:val="24"/>
        </w:rPr>
        <w:t>、</w:t>
      </w:r>
      <w:r w:rsidR="00820DFB" w:rsidRPr="00E460C0">
        <w:rPr>
          <w:rFonts w:ascii="仿宋" w:eastAsia="仿宋" w:hAnsi="仿宋" w:hint="eastAsia"/>
          <w:b/>
          <w:sz w:val="24"/>
          <w:szCs w:val="24"/>
        </w:rPr>
        <w:t>奶粉膜、</w:t>
      </w:r>
      <w:r w:rsidR="00C46AED" w:rsidRPr="00E460C0">
        <w:rPr>
          <w:rFonts w:ascii="仿宋" w:eastAsia="仿宋" w:hAnsi="仿宋" w:hint="eastAsia"/>
          <w:b/>
          <w:sz w:val="24"/>
          <w:szCs w:val="24"/>
        </w:rPr>
        <w:t>热收缩膜、拉伸膜</w:t>
      </w:r>
      <w:r w:rsidR="00EB7D1A" w:rsidRPr="00E460C0">
        <w:rPr>
          <w:rFonts w:ascii="仿宋" w:eastAsia="仿宋" w:hAnsi="仿宋" w:hint="eastAsia"/>
          <w:b/>
          <w:sz w:val="24"/>
          <w:szCs w:val="24"/>
        </w:rPr>
        <w:t>、泡沫箱</w:t>
      </w:r>
      <w:r w:rsidR="00E81662" w:rsidRPr="00E460C0">
        <w:rPr>
          <w:rFonts w:ascii="仿宋" w:eastAsia="仿宋" w:hAnsi="仿宋" w:hint="eastAsia"/>
          <w:b/>
          <w:sz w:val="24"/>
          <w:szCs w:val="24"/>
        </w:rPr>
        <w:t>、干酪卷膜</w:t>
      </w:r>
      <w:r w:rsidR="008D6E47">
        <w:rPr>
          <w:rFonts w:ascii="仿宋" w:eastAsia="仿宋" w:hAnsi="仿宋" w:hint="eastAsia"/>
          <w:b/>
          <w:sz w:val="24"/>
          <w:szCs w:val="24"/>
        </w:rPr>
        <w:t>、</w:t>
      </w:r>
      <w:r w:rsidR="00176E78">
        <w:rPr>
          <w:rFonts w:ascii="仿宋" w:eastAsia="仿宋" w:hAnsi="仿宋" w:hint="eastAsia"/>
          <w:b/>
          <w:sz w:val="24"/>
          <w:szCs w:val="24"/>
        </w:rPr>
        <w:t>奶桶</w:t>
      </w:r>
      <w:r w:rsidR="00C910F5">
        <w:rPr>
          <w:rFonts w:ascii="仿宋" w:eastAsia="仿宋" w:hAnsi="仿宋" w:hint="eastAsia"/>
          <w:b/>
          <w:sz w:val="24"/>
          <w:szCs w:val="24"/>
        </w:rPr>
        <w:t>、</w:t>
      </w:r>
      <w:r w:rsidR="00E75CBF">
        <w:rPr>
          <w:rFonts w:ascii="仿宋" w:eastAsia="仿宋" w:hAnsi="仿宋" w:hint="eastAsia"/>
          <w:b/>
          <w:sz w:val="24"/>
          <w:szCs w:val="24"/>
        </w:rPr>
        <w:t>标签</w:t>
      </w:r>
      <w:r w:rsidR="00DB4C7B">
        <w:rPr>
          <w:rFonts w:ascii="仿宋" w:eastAsia="仿宋" w:hAnsi="仿宋" w:hint="eastAsia"/>
          <w:b/>
          <w:sz w:val="24"/>
          <w:szCs w:val="24"/>
        </w:rPr>
        <w:t>。</w:t>
      </w:r>
    </w:p>
    <w:p w:rsidR="00C94B7D" w:rsidRDefault="000D68F0" w:rsidP="00B2362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460C0">
        <w:rPr>
          <w:rFonts w:ascii="仿宋" w:eastAsia="仿宋" w:hAnsi="仿宋" w:hint="eastAsia"/>
          <w:b/>
          <w:sz w:val="24"/>
          <w:szCs w:val="24"/>
        </w:rPr>
        <w:t>原料类</w:t>
      </w:r>
      <w:r w:rsidR="006F1386" w:rsidRPr="00E460C0">
        <w:rPr>
          <w:rFonts w:ascii="仿宋" w:eastAsia="仿宋" w:hAnsi="仿宋" w:hint="eastAsia"/>
          <w:b/>
          <w:sz w:val="24"/>
          <w:szCs w:val="24"/>
        </w:rPr>
        <w:t>：</w:t>
      </w:r>
    </w:p>
    <w:p w:rsidR="00815A77" w:rsidRPr="00E460C0" w:rsidRDefault="00815A77" w:rsidP="009458F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460C0">
        <w:rPr>
          <w:rFonts w:ascii="仿宋" w:eastAsia="仿宋" w:hAnsi="仿宋" w:hint="eastAsia"/>
          <w:b/>
          <w:sz w:val="24"/>
          <w:szCs w:val="24"/>
        </w:rPr>
        <w:t>水解乳清蛋白、</w:t>
      </w:r>
      <w:r w:rsidRPr="00E75CBF">
        <w:rPr>
          <w:rFonts w:ascii="仿宋" w:eastAsia="仿宋" w:hAnsi="仿宋" w:hint="eastAsia"/>
          <w:b/>
          <w:sz w:val="24"/>
          <w:szCs w:val="24"/>
        </w:rPr>
        <w:t>乳脂肪球膜蛋白</w:t>
      </w:r>
      <w:r w:rsidRPr="00E460C0">
        <w:rPr>
          <w:rFonts w:ascii="仿宋" w:eastAsia="仿宋" w:hAnsi="仿宋" w:hint="eastAsia"/>
          <w:b/>
          <w:sz w:val="24"/>
          <w:szCs w:val="24"/>
        </w:rPr>
        <w:t>、</w:t>
      </w:r>
      <w:r w:rsidR="00F9041B" w:rsidRPr="00E460C0">
        <w:rPr>
          <w:rFonts w:ascii="仿宋" w:eastAsia="仿宋" w:hAnsi="仿宋" w:hint="eastAsia"/>
          <w:b/>
          <w:sz w:val="24"/>
          <w:szCs w:val="24"/>
        </w:rPr>
        <w:t>酪蛋白磷酸肽、低聚半乳糖、</w:t>
      </w:r>
      <w:r w:rsidR="009666D1" w:rsidRPr="00DF2233">
        <w:rPr>
          <w:rFonts w:ascii="仿宋" w:eastAsia="仿宋" w:hAnsi="仿宋" w:hint="eastAsia"/>
          <w:b/>
          <w:sz w:val="24"/>
          <w:szCs w:val="24"/>
        </w:rPr>
        <w:t>低聚果糖、</w:t>
      </w:r>
      <w:r w:rsidR="00CF0081">
        <w:rPr>
          <w:rFonts w:ascii="仿宋" w:eastAsia="仿宋" w:hAnsi="仿宋" w:hint="eastAsia"/>
          <w:b/>
          <w:sz w:val="24"/>
          <w:szCs w:val="24"/>
        </w:rPr>
        <w:t>聚葡萄糖、</w:t>
      </w:r>
      <w:r w:rsidR="00F9041B" w:rsidRPr="00E460C0">
        <w:rPr>
          <w:rFonts w:ascii="仿宋" w:eastAsia="仿宋" w:hAnsi="仿宋" w:hint="eastAsia"/>
          <w:b/>
          <w:sz w:val="24"/>
          <w:szCs w:val="24"/>
        </w:rPr>
        <w:t>菊粉</w:t>
      </w:r>
      <w:r w:rsidR="00A2358A" w:rsidRPr="00E460C0">
        <w:rPr>
          <w:rFonts w:ascii="仿宋" w:eastAsia="仿宋" w:hAnsi="仿宋" w:hint="eastAsia"/>
          <w:b/>
          <w:sz w:val="24"/>
          <w:szCs w:val="24"/>
        </w:rPr>
        <w:t>、</w:t>
      </w:r>
      <w:r w:rsidR="00A2358A" w:rsidRPr="00E75CBF">
        <w:rPr>
          <w:rFonts w:ascii="仿宋" w:eastAsia="仿宋" w:hAnsi="仿宋" w:hint="eastAsia"/>
          <w:b/>
          <w:sz w:val="24"/>
          <w:szCs w:val="24"/>
        </w:rPr>
        <w:t>异构化乳糖</w:t>
      </w:r>
      <w:r w:rsidR="009666D1" w:rsidRPr="00E75CBF">
        <w:rPr>
          <w:rFonts w:ascii="仿宋" w:eastAsia="仿宋" w:hAnsi="仿宋" w:hint="eastAsia"/>
          <w:b/>
          <w:sz w:val="24"/>
          <w:szCs w:val="24"/>
        </w:rPr>
        <w:t>、</w:t>
      </w:r>
      <w:r w:rsidR="002D7FD5" w:rsidRPr="00E75CBF">
        <w:rPr>
          <w:rFonts w:ascii="仿宋" w:eastAsia="仿宋" w:hAnsi="仿宋" w:hint="eastAsia"/>
          <w:b/>
          <w:sz w:val="24"/>
          <w:szCs w:val="24"/>
        </w:rPr>
        <w:t>麦</w:t>
      </w:r>
      <w:r w:rsidR="002D7FD5" w:rsidRPr="00E460C0">
        <w:rPr>
          <w:rFonts w:ascii="仿宋" w:eastAsia="仿宋" w:hAnsi="仿宋" w:hint="eastAsia"/>
          <w:b/>
          <w:sz w:val="24"/>
          <w:szCs w:val="24"/>
        </w:rPr>
        <w:t>芽</w:t>
      </w:r>
      <w:r w:rsidR="00AA3BFC">
        <w:rPr>
          <w:rFonts w:ascii="仿宋" w:eastAsia="仿宋" w:hAnsi="仿宋" w:hint="eastAsia"/>
          <w:b/>
          <w:sz w:val="24"/>
          <w:szCs w:val="24"/>
        </w:rPr>
        <w:t>糊精</w:t>
      </w:r>
      <w:r w:rsidR="002D7FD5" w:rsidRPr="00E460C0">
        <w:rPr>
          <w:rFonts w:ascii="仿宋" w:eastAsia="仿宋" w:hAnsi="仿宋" w:hint="eastAsia"/>
          <w:b/>
          <w:sz w:val="24"/>
          <w:szCs w:val="24"/>
        </w:rPr>
        <w:t>、</w:t>
      </w:r>
      <w:r w:rsidR="002D7FD5" w:rsidRPr="00E75CBF">
        <w:rPr>
          <w:rFonts w:ascii="仿宋" w:eastAsia="仿宋" w:hAnsi="仿宋" w:hint="eastAsia"/>
          <w:b/>
          <w:sz w:val="24"/>
          <w:szCs w:val="24"/>
        </w:rPr>
        <w:t>木糖醇、</w:t>
      </w:r>
      <w:r w:rsidR="003007BF" w:rsidRPr="00E460C0">
        <w:rPr>
          <w:rFonts w:ascii="仿宋" w:eastAsia="仿宋" w:hAnsi="仿宋" w:hint="eastAsia"/>
          <w:b/>
          <w:sz w:val="24"/>
          <w:szCs w:val="24"/>
        </w:rPr>
        <w:t>OPO结构油脂</w:t>
      </w:r>
      <w:r w:rsidR="009B6AFE" w:rsidRPr="00E460C0">
        <w:rPr>
          <w:rFonts w:ascii="仿宋" w:eastAsia="仿宋" w:hAnsi="仿宋" w:hint="eastAsia"/>
          <w:b/>
          <w:sz w:val="24"/>
          <w:szCs w:val="24"/>
        </w:rPr>
        <w:t>、</w:t>
      </w:r>
      <w:r w:rsidR="009B6AFE" w:rsidRPr="00DB4C7B">
        <w:rPr>
          <w:rFonts w:ascii="仿宋" w:eastAsia="仿宋" w:hAnsi="仿宋" w:hint="eastAsia"/>
          <w:b/>
          <w:sz w:val="24"/>
          <w:szCs w:val="24"/>
        </w:rPr>
        <w:t>起司膏、新地DBFSIC、新地MCSUNDAE130、香草香精HAMULTASTE BF2001、</w:t>
      </w:r>
      <w:r w:rsidR="008D6E47" w:rsidRPr="00DB4C7B">
        <w:rPr>
          <w:rFonts w:ascii="仿宋" w:eastAsia="仿宋" w:hAnsi="仿宋" w:hint="eastAsia"/>
          <w:b/>
          <w:sz w:val="24"/>
          <w:szCs w:val="24"/>
        </w:rPr>
        <w:t>浓缩牛奶蛋白</w:t>
      </w:r>
      <w:r w:rsidR="00AA3BFC" w:rsidRPr="00DB4C7B">
        <w:rPr>
          <w:rFonts w:ascii="仿宋" w:eastAsia="仿宋" w:hAnsi="仿宋" w:hint="eastAsia"/>
          <w:b/>
          <w:sz w:val="24"/>
          <w:szCs w:val="24"/>
        </w:rPr>
        <w:t>、</w:t>
      </w:r>
      <w:r w:rsidR="00BD1CEA" w:rsidRPr="00DB4C7B">
        <w:rPr>
          <w:rFonts w:ascii="仿宋" w:eastAsia="仿宋" w:hAnsi="仿宋" w:hint="eastAsia"/>
          <w:b/>
          <w:sz w:val="24"/>
          <w:szCs w:val="24"/>
        </w:rPr>
        <w:t>浓缩乳清蛋白粉</w:t>
      </w:r>
      <w:r w:rsidR="00502671" w:rsidRPr="00DB4C7B">
        <w:rPr>
          <w:rFonts w:ascii="仿宋" w:eastAsia="仿宋" w:hAnsi="仿宋"/>
          <w:b/>
          <w:sz w:val="24"/>
          <w:szCs w:val="24"/>
        </w:rPr>
        <w:t>7000</w:t>
      </w:r>
      <w:r w:rsidR="008D6E47" w:rsidRPr="00DB4C7B">
        <w:rPr>
          <w:rFonts w:ascii="仿宋" w:eastAsia="仿宋" w:hAnsi="仿宋" w:hint="eastAsia"/>
          <w:b/>
          <w:sz w:val="24"/>
          <w:szCs w:val="24"/>
        </w:rPr>
        <w:t>、甜炼乳</w:t>
      </w:r>
      <w:r w:rsidR="00C875E8">
        <w:rPr>
          <w:rFonts w:ascii="仿宋" w:eastAsia="仿宋" w:hAnsi="仿宋" w:hint="eastAsia"/>
          <w:b/>
          <w:sz w:val="24"/>
          <w:szCs w:val="24"/>
        </w:rPr>
        <w:t>/</w:t>
      </w:r>
      <w:r w:rsidR="008D6E47" w:rsidRPr="00DB4C7B">
        <w:rPr>
          <w:rFonts w:ascii="仿宋" w:eastAsia="仿宋" w:hAnsi="仿宋" w:hint="eastAsia"/>
          <w:b/>
          <w:sz w:val="24"/>
          <w:szCs w:val="24"/>
        </w:rPr>
        <w:t>淡炼乳</w:t>
      </w:r>
      <w:r w:rsidR="00A73A08" w:rsidRPr="00DB4C7B">
        <w:rPr>
          <w:rFonts w:ascii="仿宋" w:eastAsia="仿宋" w:hAnsi="仿宋" w:hint="eastAsia"/>
          <w:b/>
          <w:sz w:val="24"/>
          <w:szCs w:val="24"/>
        </w:rPr>
        <w:t>、</w:t>
      </w:r>
      <w:r w:rsidR="00A60F77" w:rsidRPr="00DB4C7B">
        <w:rPr>
          <w:rFonts w:ascii="仿宋" w:eastAsia="仿宋" w:hAnsi="仿宋" w:hint="eastAsia"/>
          <w:b/>
          <w:sz w:val="24"/>
          <w:szCs w:val="24"/>
        </w:rPr>
        <w:t>赤藓糖醇、</w:t>
      </w:r>
      <w:r w:rsidR="009458F7" w:rsidRPr="00DB4C7B">
        <w:rPr>
          <w:rFonts w:ascii="仿宋" w:eastAsia="仿宋" w:hAnsi="仿宋" w:hint="eastAsia"/>
          <w:b/>
          <w:sz w:val="24"/>
          <w:szCs w:val="24"/>
        </w:rPr>
        <w:t>羧甲基纤维素钠</w:t>
      </w:r>
      <w:r w:rsidR="0086473A" w:rsidRPr="00DB4C7B">
        <w:rPr>
          <w:rFonts w:ascii="仿宋" w:eastAsia="仿宋" w:hAnsi="仿宋" w:hint="eastAsia"/>
          <w:b/>
          <w:sz w:val="24"/>
          <w:szCs w:val="24"/>
        </w:rPr>
        <w:t>、小料（甜味剂</w:t>
      </w:r>
      <w:r w:rsidR="00580CA2">
        <w:rPr>
          <w:rFonts w:ascii="仿宋" w:eastAsia="仿宋" w:hAnsi="仿宋" w:hint="eastAsia"/>
          <w:b/>
          <w:sz w:val="24"/>
          <w:szCs w:val="24"/>
        </w:rPr>
        <w:t>、防腐剂、乳化剂</w:t>
      </w:r>
      <w:r w:rsidR="0086473A" w:rsidRPr="0086473A">
        <w:rPr>
          <w:rFonts w:ascii="仿宋" w:eastAsia="仿宋" w:hAnsi="仿宋" w:hint="eastAsia"/>
          <w:b/>
          <w:sz w:val="24"/>
          <w:szCs w:val="24"/>
        </w:rPr>
        <w:t>等）</w:t>
      </w:r>
      <w:r w:rsidR="009458F7">
        <w:rPr>
          <w:rFonts w:ascii="仿宋" w:eastAsia="仿宋" w:hAnsi="仿宋" w:hint="eastAsia"/>
          <w:b/>
          <w:sz w:val="24"/>
          <w:szCs w:val="24"/>
        </w:rPr>
        <w:t>。</w:t>
      </w:r>
    </w:p>
    <w:p w:rsidR="00C94B7D" w:rsidRDefault="00E81662" w:rsidP="00B2362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460C0">
        <w:rPr>
          <w:rFonts w:ascii="仿宋" w:eastAsia="仿宋" w:hAnsi="仿宋" w:hint="eastAsia"/>
          <w:b/>
          <w:sz w:val="24"/>
          <w:szCs w:val="24"/>
        </w:rPr>
        <w:t>化工类：</w:t>
      </w:r>
    </w:p>
    <w:p w:rsidR="00E81662" w:rsidRPr="00E460C0" w:rsidRDefault="00E81662" w:rsidP="00B2362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460C0">
        <w:rPr>
          <w:rFonts w:ascii="仿宋" w:eastAsia="仿宋" w:hAnsi="仿宋" w:hint="eastAsia"/>
          <w:b/>
          <w:sz w:val="24"/>
          <w:szCs w:val="24"/>
        </w:rPr>
        <w:t>酸碱</w:t>
      </w:r>
      <w:r w:rsidR="008D6E47">
        <w:rPr>
          <w:rFonts w:ascii="仿宋" w:eastAsia="仿宋" w:hAnsi="仿宋" w:hint="eastAsia"/>
          <w:b/>
          <w:sz w:val="24"/>
          <w:szCs w:val="24"/>
        </w:rPr>
        <w:t>、双氧水、热熔胶、清洗消毒剂</w:t>
      </w:r>
      <w:r w:rsidRPr="00E460C0">
        <w:rPr>
          <w:rFonts w:ascii="仿宋" w:eastAsia="仿宋" w:hAnsi="仿宋" w:hint="eastAsia"/>
          <w:b/>
          <w:sz w:val="24"/>
          <w:szCs w:val="24"/>
        </w:rPr>
        <w:t>。</w:t>
      </w:r>
    </w:p>
    <w:p w:rsidR="0008770B" w:rsidRDefault="0008770B" w:rsidP="00B2362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B6AFE" w:rsidRPr="005A06E1" w:rsidRDefault="004D2B18" w:rsidP="00B23627">
      <w:pPr>
        <w:spacing w:line="360" w:lineRule="auto"/>
        <w:rPr>
          <w:rFonts w:ascii="黑体" w:eastAsia="黑体" w:hAnsi="黑体"/>
          <w:sz w:val="24"/>
          <w:szCs w:val="24"/>
        </w:rPr>
      </w:pPr>
      <w:r w:rsidRPr="005A06E1">
        <w:rPr>
          <w:rFonts w:ascii="黑体" w:eastAsia="黑体" w:hAnsi="黑体" w:hint="eastAsia"/>
          <w:sz w:val="24"/>
          <w:szCs w:val="24"/>
        </w:rPr>
        <w:t>一</w:t>
      </w:r>
      <w:r w:rsidR="00C70323" w:rsidRPr="005A06E1">
        <w:rPr>
          <w:rFonts w:ascii="黑体" w:eastAsia="黑体" w:hAnsi="黑体"/>
          <w:sz w:val="24"/>
          <w:szCs w:val="24"/>
        </w:rPr>
        <w:t>、资格要求：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27768F">
        <w:rPr>
          <w:rFonts w:ascii="仿宋" w:eastAsia="仿宋" w:hAnsi="仿宋" w:hint="eastAsia"/>
          <w:bCs/>
          <w:sz w:val="24"/>
          <w:szCs w:val="24"/>
        </w:rPr>
        <w:t>1.</w:t>
      </w:r>
      <w:r w:rsidRPr="0027768F">
        <w:rPr>
          <w:rFonts w:ascii="仿宋" w:eastAsia="仿宋" w:hAnsi="仿宋" w:hint="eastAsia"/>
          <w:sz w:val="24"/>
          <w:szCs w:val="24"/>
        </w:rPr>
        <w:t>在中华人民共和国境内注册具有独立法人资格的企业单位，以企业营业执照</w:t>
      </w:r>
      <w:r w:rsidRPr="0027768F">
        <w:rPr>
          <w:rFonts w:ascii="仿宋" w:eastAsia="仿宋" w:hAnsi="仿宋"/>
          <w:sz w:val="24"/>
          <w:szCs w:val="24"/>
        </w:rPr>
        <w:t>（可经营</w:t>
      </w:r>
      <w:r w:rsidRPr="0027768F">
        <w:rPr>
          <w:rFonts w:ascii="仿宋" w:eastAsia="仿宋" w:hAnsi="仿宋" w:hint="eastAsia"/>
          <w:sz w:val="24"/>
          <w:szCs w:val="24"/>
        </w:rPr>
        <w:t>以上范围</w:t>
      </w:r>
      <w:r w:rsidRPr="0027768F">
        <w:rPr>
          <w:rFonts w:ascii="仿宋" w:eastAsia="仿宋" w:hAnsi="仿宋"/>
          <w:sz w:val="24"/>
          <w:szCs w:val="24"/>
        </w:rPr>
        <w:t>物品）</w:t>
      </w:r>
      <w:r w:rsidRPr="0027768F">
        <w:rPr>
          <w:rFonts w:ascii="仿宋" w:eastAsia="仿宋" w:hAnsi="仿宋" w:hint="eastAsia"/>
          <w:sz w:val="24"/>
          <w:szCs w:val="24"/>
        </w:rPr>
        <w:t>为准；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27768F">
        <w:rPr>
          <w:rFonts w:ascii="仿宋" w:eastAsia="仿宋" w:hAnsi="仿宋" w:hint="eastAsia"/>
          <w:sz w:val="24"/>
          <w:szCs w:val="24"/>
        </w:rPr>
        <w:t>（1）外包装生产企业：</w:t>
      </w:r>
      <w:r w:rsidRPr="0027768F">
        <w:rPr>
          <w:rFonts w:ascii="仿宋" w:eastAsia="仿宋" w:hAnsi="仿宋"/>
          <w:sz w:val="24"/>
          <w:szCs w:val="24"/>
        </w:rPr>
        <w:t>注册资金在</w:t>
      </w:r>
      <w:r w:rsidRPr="0027768F">
        <w:rPr>
          <w:rFonts w:ascii="仿宋" w:eastAsia="仿宋" w:hAnsi="仿宋" w:hint="eastAsia"/>
          <w:sz w:val="24"/>
          <w:szCs w:val="24"/>
        </w:rPr>
        <w:t>1000</w:t>
      </w:r>
      <w:r w:rsidRPr="0027768F">
        <w:rPr>
          <w:rFonts w:ascii="仿宋" w:eastAsia="仿宋" w:hAnsi="仿宋"/>
          <w:sz w:val="24"/>
          <w:szCs w:val="24"/>
        </w:rPr>
        <w:t>万元</w:t>
      </w:r>
      <w:r w:rsidRPr="0027768F">
        <w:rPr>
          <w:rFonts w:ascii="仿宋" w:eastAsia="仿宋" w:hAnsi="仿宋" w:hint="eastAsia"/>
          <w:sz w:val="24"/>
          <w:szCs w:val="24"/>
        </w:rPr>
        <w:t>人民币及以上（外币按注册时汇率计算）；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27768F">
        <w:rPr>
          <w:rFonts w:ascii="仿宋" w:eastAsia="仿宋" w:hAnsi="仿宋" w:hint="eastAsia"/>
          <w:bCs/>
          <w:sz w:val="24"/>
        </w:rPr>
        <w:t>（2）</w:t>
      </w:r>
      <w:r w:rsidRPr="0027768F">
        <w:rPr>
          <w:rFonts w:ascii="仿宋" w:eastAsia="仿宋" w:hAnsi="仿宋" w:hint="eastAsia"/>
          <w:sz w:val="24"/>
          <w:szCs w:val="24"/>
        </w:rPr>
        <w:t>内包装生产企业：</w:t>
      </w:r>
      <w:r w:rsidRPr="0027768F">
        <w:rPr>
          <w:rFonts w:ascii="仿宋" w:eastAsia="仿宋" w:hAnsi="仿宋"/>
          <w:sz w:val="24"/>
          <w:szCs w:val="24"/>
        </w:rPr>
        <w:t>注册资金在</w:t>
      </w:r>
      <w:r w:rsidRPr="0027768F">
        <w:rPr>
          <w:rFonts w:ascii="仿宋" w:eastAsia="仿宋" w:hAnsi="仿宋" w:hint="eastAsia"/>
          <w:sz w:val="24"/>
          <w:szCs w:val="24"/>
        </w:rPr>
        <w:t>1500</w:t>
      </w:r>
      <w:r w:rsidRPr="0027768F">
        <w:rPr>
          <w:rFonts w:ascii="仿宋" w:eastAsia="仿宋" w:hAnsi="仿宋"/>
          <w:sz w:val="24"/>
          <w:szCs w:val="24"/>
        </w:rPr>
        <w:t>万元</w:t>
      </w:r>
      <w:r w:rsidRPr="0027768F">
        <w:rPr>
          <w:rFonts w:ascii="仿宋" w:eastAsia="仿宋" w:hAnsi="仿宋" w:hint="eastAsia"/>
          <w:sz w:val="24"/>
          <w:szCs w:val="24"/>
        </w:rPr>
        <w:t>人民币及以上（外币按注册时汇率计算）；</w:t>
      </w:r>
    </w:p>
    <w:p w:rsidR="0027768F" w:rsidRPr="0027768F" w:rsidRDefault="00BD273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="0027768F" w:rsidRPr="0027768F">
        <w:rPr>
          <w:rFonts w:ascii="仿宋" w:eastAsia="仿宋" w:hAnsi="仿宋" w:hint="eastAsia"/>
          <w:sz w:val="24"/>
          <w:szCs w:val="24"/>
        </w:rPr>
        <w:t>原料生产企业：</w:t>
      </w:r>
      <w:r w:rsidR="0027768F" w:rsidRPr="0027768F">
        <w:rPr>
          <w:rFonts w:ascii="仿宋" w:eastAsia="仿宋" w:hAnsi="仿宋"/>
          <w:sz w:val="24"/>
          <w:szCs w:val="24"/>
        </w:rPr>
        <w:t>注册资金在</w:t>
      </w:r>
      <w:r w:rsidR="0027768F" w:rsidRPr="0027768F">
        <w:rPr>
          <w:rFonts w:ascii="仿宋" w:eastAsia="仿宋" w:hAnsi="仿宋" w:hint="eastAsia"/>
          <w:sz w:val="24"/>
          <w:szCs w:val="24"/>
        </w:rPr>
        <w:t>1500</w:t>
      </w:r>
      <w:r w:rsidR="0027768F" w:rsidRPr="0027768F">
        <w:rPr>
          <w:rFonts w:ascii="仿宋" w:eastAsia="仿宋" w:hAnsi="仿宋"/>
          <w:sz w:val="24"/>
          <w:szCs w:val="24"/>
        </w:rPr>
        <w:t>万元</w:t>
      </w:r>
      <w:r w:rsidR="0027768F" w:rsidRPr="0027768F">
        <w:rPr>
          <w:rFonts w:ascii="仿宋" w:eastAsia="仿宋" w:hAnsi="仿宋" w:hint="eastAsia"/>
          <w:sz w:val="24"/>
          <w:szCs w:val="24"/>
        </w:rPr>
        <w:t>人民币及以上（外币按注册时汇率计算）；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27768F">
        <w:rPr>
          <w:rFonts w:ascii="仿宋" w:eastAsia="仿宋" w:hAnsi="仿宋" w:hint="eastAsia"/>
          <w:sz w:val="24"/>
          <w:szCs w:val="24"/>
        </w:rPr>
        <w:t>（4）进口原料代理商：</w:t>
      </w:r>
      <w:r w:rsidRPr="0027768F">
        <w:rPr>
          <w:rFonts w:ascii="仿宋" w:eastAsia="仿宋" w:hAnsi="仿宋"/>
          <w:sz w:val="24"/>
          <w:szCs w:val="24"/>
        </w:rPr>
        <w:t>注册资金在</w:t>
      </w:r>
      <w:r w:rsidRPr="0027768F">
        <w:rPr>
          <w:rFonts w:ascii="仿宋" w:eastAsia="仿宋" w:hAnsi="仿宋" w:hint="eastAsia"/>
          <w:sz w:val="24"/>
          <w:szCs w:val="24"/>
        </w:rPr>
        <w:t>500</w:t>
      </w:r>
      <w:r w:rsidRPr="0027768F">
        <w:rPr>
          <w:rFonts w:ascii="仿宋" w:eastAsia="仿宋" w:hAnsi="仿宋"/>
          <w:sz w:val="24"/>
          <w:szCs w:val="24"/>
        </w:rPr>
        <w:t>万元</w:t>
      </w:r>
      <w:r w:rsidRPr="0027768F">
        <w:rPr>
          <w:rFonts w:ascii="仿宋" w:eastAsia="仿宋" w:hAnsi="仿宋" w:hint="eastAsia"/>
          <w:sz w:val="24"/>
          <w:szCs w:val="24"/>
        </w:rPr>
        <w:t>人民币及以上（外币按注册时汇率计算）；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27768F">
        <w:rPr>
          <w:rFonts w:ascii="仿宋" w:eastAsia="仿宋" w:hAnsi="仿宋" w:hint="eastAsia"/>
          <w:sz w:val="24"/>
          <w:szCs w:val="24"/>
        </w:rPr>
        <w:t>（5）化工原料生产企业/代理商:生产企业</w:t>
      </w:r>
      <w:r w:rsidRPr="0027768F">
        <w:rPr>
          <w:rFonts w:ascii="仿宋" w:eastAsia="仿宋" w:hAnsi="仿宋"/>
          <w:sz w:val="24"/>
          <w:szCs w:val="24"/>
        </w:rPr>
        <w:t>注册资金在</w:t>
      </w:r>
      <w:r w:rsidRPr="0027768F">
        <w:rPr>
          <w:rFonts w:ascii="仿宋" w:eastAsia="仿宋" w:hAnsi="仿宋" w:hint="eastAsia"/>
          <w:sz w:val="24"/>
          <w:szCs w:val="24"/>
        </w:rPr>
        <w:t>500</w:t>
      </w:r>
      <w:r w:rsidRPr="0027768F">
        <w:rPr>
          <w:rFonts w:ascii="仿宋" w:eastAsia="仿宋" w:hAnsi="仿宋"/>
          <w:sz w:val="24"/>
          <w:szCs w:val="24"/>
        </w:rPr>
        <w:t>万元</w:t>
      </w:r>
      <w:r w:rsidRPr="0027768F">
        <w:rPr>
          <w:rFonts w:ascii="仿宋" w:eastAsia="仿宋" w:hAnsi="仿宋" w:hint="eastAsia"/>
          <w:sz w:val="24"/>
          <w:szCs w:val="24"/>
        </w:rPr>
        <w:t>人民币及以上，代理商在100万以上（外币按注册时汇率计算）。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603E4B">
        <w:rPr>
          <w:rFonts w:ascii="仿宋" w:eastAsia="仿宋" w:hAnsi="仿宋" w:hint="eastAsia"/>
          <w:sz w:val="24"/>
          <w:szCs w:val="24"/>
        </w:rPr>
        <w:t>2.企业</w:t>
      </w:r>
      <w:r w:rsidRPr="00603E4B">
        <w:rPr>
          <w:rFonts w:ascii="仿宋" w:eastAsia="仿宋" w:hAnsi="仿宋"/>
          <w:sz w:val="24"/>
          <w:szCs w:val="24"/>
        </w:rPr>
        <w:t>成立日期</w:t>
      </w:r>
      <w:r w:rsidRPr="00603E4B">
        <w:rPr>
          <w:rFonts w:ascii="仿宋" w:eastAsia="仿宋" w:hAnsi="仿宋" w:hint="eastAsia"/>
          <w:sz w:val="24"/>
          <w:szCs w:val="24"/>
        </w:rPr>
        <w:t>在2018年1月1日（含）之前</w:t>
      </w:r>
      <w:r w:rsidRPr="00603E4B">
        <w:rPr>
          <w:rFonts w:ascii="仿宋" w:eastAsia="仿宋" w:hAnsi="仿宋"/>
          <w:sz w:val="24"/>
          <w:szCs w:val="24"/>
        </w:rPr>
        <w:t>，以企业营业执照为准（如属于全资子或控股子公司独立</w:t>
      </w:r>
      <w:r w:rsidR="007A194F" w:rsidRPr="00603E4B">
        <w:rPr>
          <w:rFonts w:ascii="仿宋" w:eastAsia="仿宋" w:hAnsi="仿宋" w:hint="eastAsia"/>
          <w:sz w:val="24"/>
          <w:szCs w:val="24"/>
        </w:rPr>
        <w:t>参加</w:t>
      </w:r>
      <w:r w:rsidRPr="00603E4B">
        <w:rPr>
          <w:rFonts w:ascii="仿宋" w:eastAsia="仿宋" w:hAnsi="仿宋"/>
          <w:sz w:val="24"/>
          <w:szCs w:val="24"/>
        </w:rPr>
        <w:t>，可以以总公司成立时间为准）</w:t>
      </w:r>
      <w:r w:rsidRPr="00603E4B">
        <w:rPr>
          <w:rFonts w:ascii="仿宋" w:eastAsia="仿宋" w:hAnsi="仿宋" w:hint="eastAsia"/>
          <w:sz w:val="24"/>
          <w:szCs w:val="24"/>
        </w:rPr>
        <w:t>。</w:t>
      </w:r>
    </w:p>
    <w:p w:rsidR="0027768F" w:rsidRPr="0027768F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7768F">
        <w:rPr>
          <w:rFonts w:ascii="仿宋" w:eastAsia="仿宋" w:hAnsi="仿宋" w:hint="eastAsia"/>
          <w:sz w:val="24"/>
          <w:szCs w:val="24"/>
        </w:rPr>
        <w:t>.</w:t>
      </w:r>
      <w:r w:rsidR="00AA53A9" w:rsidRPr="00AA53A9">
        <w:rPr>
          <w:rFonts w:ascii="仿宋" w:eastAsia="仿宋" w:hAnsi="仿宋" w:hint="eastAsia"/>
          <w:sz w:val="24"/>
          <w:szCs w:val="24"/>
        </w:rPr>
        <w:t xml:space="preserve"> </w:t>
      </w:r>
      <w:r w:rsidR="00AA53A9">
        <w:rPr>
          <w:rFonts w:ascii="仿宋" w:eastAsia="仿宋" w:hAnsi="仿宋" w:hint="eastAsia"/>
          <w:sz w:val="24"/>
          <w:szCs w:val="24"/>
        </w:rPr>
        <w:t>参加</w:t>
      </w:r>
      <w:r w:rsidR="00AA53A9" w:rsidRPr="007E6058">
        <w:rPr>
          <w:rFonts w:ascii="仿宋" w:eastAsia="仿宋" w:hAnsi="仿宋" w:hint="eastAsia"/>
          <w:sz w:val="24"/>
          <w:szCs w:val="24"/>
        </w:rPr>
        <w:t>竞争性磋商</w:t>
      </w:r>
      <w:r w:rsidR="0027768F" w:rsidRPr="0027768F">
        <w:rPr>
          <w:rFonts w:ascii="仿宋" w:eastAsia="仿宋" w:hAnsi="仿宋" w:hint="eastAsia"/>
          <w:sz w:val="24"/>
          <w:szCs w:val="24"/>
        </w:rPr>
        <w:t>供应商资质要求：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（1）</w:t>
      </w:r>
      <w:r w:rsidRPr="0027768F">
        <w:rPr>
          <w:rFonts w:ascii="仿宋" w:eastAsia="仿宋" w:hAnsi="仿宋" w:hint="eastAsia"/>
          <w:sz w:val="24"/>
          <w:szCs w:val="24"/>
        </w:rPr>
        <w:t>外包装</w:t>
      </w:r>
      <w:r w:rsidRPr="0027768F">
        <w:rPr>
          <w:rFonts w:ascii="仿宋" w:eastAsia="仿宋" w:hAnsi="仿宋"/>
          <w:sz w:val="24"/>
          <w:szCs w:val="24"/>
        </w:rPr>
        <w:t>生产资质要求：</w:t>
      </w:r>
      <w:r w:rsidRPr="0027768F">
        <w:rPr>
          <w:rFonts w:ascii="仿宋" w:eastAsia="仿宋" w:hAnsi="仿宋" w:hint="eastAsia"/>
          <w:sz w:val="24"/>
          <w:szCs w:val="24"/>
        </w:rPr>
        <w:t>必须为直接生产企业，代理商不予接受，并要求工厂必须通过ISO9001体系认证且在有效期内（9000认证通过时间不少于3年）；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Pr="0027768F">
        <w:rPr>
          <w:rFonts w:ascii="仿宋" w:eastAsia="仿宋" w:hAnsi="仿宋" w:hint="eastAsia"/>
          <w:sz w:val="24"/>
          <w:szCs w:val="24"/>
        </w:rPr>
        <w:t>内包装</w:t>
      </w:r>
      <w:r w:rsidRPr="0027768F">
        <w:rPr>
          <w:rFonts w:ascii="仿宋" w:eastAsia="仿宋" w:hAnsi="仿宋"/>
          <w:sz w:val="24"/>
          <w:szCs w:val="24"/>
        </w:rPr>
        <w:t>生产资质要求：</w:t>
      </w:r>
      <w:r w:rsidRPr="0027768F">
        <w:rPr>
          <w:rFonts w:ascii="仿宋" w:eastAsia="仿宋" w:hAnsi="仿宋" w:hint="eastAsia"/>
          <w:sz w:val="24"/>
          <w:szCs w:val="24"/>
        </w:rPr>
        <w:t>必须为直接生产企业，代理商不予接受，并要求工厂必须通过ISO9001、FSSC22000或BRC三个认证体系之一，且在有效期内（9000认证通过时间不少于3年， FSSC2200、BRC体系认证不少于1</w:t>
      </w:r>
      <w:r>
        <w:rPr>
          <w:rFonts w:ascii="仿宋" w:eastAsia="仿宋" w:hAnsi="仿宋" w:hint="eastAsia"/>
          <w:sz w:val="24"/>
          <w:szCs w:val="24"/>
        </w:rPr>
        <w:t>年</w:t>
      </w:r>
      <w:r w:rsidRPr="0027768F">
        <w:rPr>
          <w:rFonts w:ascii="仿宋" w:eastAsia="仿宋" w:hAnsi="仿宋" w:hint="eastAsia"/>
          <w:sz w:val="24"/>
          <w:szCs w:val="24"/>
        </w:rPr>
        <w:t>）；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Pr="0027768F">
        <w:rPr>
          <w:rFonts w:ascii="仿宋" w:eastAsia="仿宋" w:hAnsi="仿宋" w:hint="eastAsia"/>
          <w:sz w:val="24"/>
          <w:szCs w:val="24"/>
        </w:rPr>
        <w:t>国产原料生产资质要求：要求工厂必须通过ISO9001和FSSC22000认证或BRC认证且在有效期内（9000认证通过时间不少于3年， FSSC2200、BRC体系认证不少于1年）；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</w:t>
      </w:r>
      <w:r w:rsidRPr="0027768F">
        <w:rPr>
          <w:rFonts w:ascii="仿宋" w:eastAsia="仿宋" w:hAnsi="仿宋" w:hint="eastAsia"/>
          <w:sz w:val="24"/>
          <w:szCs w:val="24"/>
        </w:rPr>
        <w:t>进口原料代理商资质要求：具有代理授权证明，进口食品境外生产企业注册证明，提供在《进口食品境外生产企业注册实施目录》内的产品类别；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（5）</w:t>
      </w:r>
      <w:r w:rsidRPr="0027768F">
        <w:rPr>
          <w:rFonts w:ascii="仿宋" w:eastAsia="仿宋" w:hAnsi="仿宋" w:hint="eastAsia"/>
          <w:sz w:val="24"/>
          <w:szCs w:val="24"/>
        </w:rPr>
        <w:t>化工原料代理商资质要求：具备化工原料经营资质，经营范围属于危险化学品的应具备危险化学品经营许可证、危险化学品运输资质，还需符合国家法律法规对化工原料的其他要求；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（6）</w:t>
      </w:r>
      <w:r w:rsidRPr="0027768F">
        <w:rPr>
          <w:rFonts w:ascii="仿宋" w:eastAsia="仿宋" w:hAnsi="仿宋" w:hint="eastAsia"/>
          <w:sz w:val="24"/>
          <w:szCs w:val="24"/>
        </w:rPr>
        <w:t>内包装和国产原料企业须提供《全国工业生产许可证》及明细；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27768F">
        <w:rPr>
          <w:rFonts w:ascii="仿宋" w:eastAsia="仿宋" w:hAnsi="仿宋" w:hint="eastAsia"/>
          <w:bCs/>
          <w:sz w:val="24"/>
        </w:rPr>
        <w:t>（7）</w:t>
      </w:r>
      <w:r w:rsidRPr="0027768F">
        <w:rPr>
          <w:rFonts w:ascii="仿宋" w:eastAsia="仿宋" w:hAnsi="仿宋" w:hint="eastAsia"/>
          <w:sz w:val="24"/>
          <w:szCs w:val="24"/>
        </w:rPr>
        <w:t>环保要求：生产厂必须环评验收合格且符合环保的其他相关规定，提供具有环评验收合格结论的环评报告或验收报告，（1999年以前的老厂可以没有环评、环评验收等，但须有废水、废气等排污许可证）。</w:t>
      </w:r>
    </w:p>
    <w:p w:rsidR="0027768F" w:rsidRPr="0027768F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27768F">
        <w:rPr>
          <w:rFonts w:ascii="仿宋" w:eastAsia="仿宋" w:hAnsi="仿宋" w:hint="eastAsia"/>
          <w:sz w:val="24"/>
          <w:szCs w:val="24"/>
        </w:rPr>
        <w:t>.</w:t>
      </w:r>
      <w:r w:rsidR="0027768F" w:rsidRPr="0027768F">
        <w:rPr>
          <w:rFonts w:ascii="仿宋" w:eastAsia="仿宋" w:hAnsi="仿宋" w:hint="eastAsia"/>
          <w:sz w:val="24"/>
          <w:szCs w:val="24"/>
        </w:rPr>
        <w:t>需有与乳品企业在</w:t>
      </w:r>
      <w:r w:rsidR="00AA53A9">
        <w:rPr>
          <w:rFonts w:ascii="仿宋" w:eastAsia="仿宋" w:hAnsi="仿宋" w:hint="eastAsia"/>
          <w:sz w:val="24"/>
          <w:szCs w:val="24"/>
        </w:rPr>
        <w:t>参加</w:t>
      </w:r>
      <w:r w:rsidR="00AA53A9" w:rsidRPr="007E6058">
        <w:rPr>
          <w:rFonts w:ascii="仿宋" w:eastAsia="仿宋" w:hAnsi="仿宋" w:hint="eastAsia"/>
          <w:sz w:val="24"/>
          <w:szCs w:val="24"/>
        </w:rPr>
        <w:t>竞争性磋商</w:t>
      </w:r>
      <w:r w:rsidR="0027768F" w:rsidRPr="00AA53A9">
        <w:rPr>
          <w:rFonts w:ascii="仿宋" w:eastAsia="仿宋" w:hAnsi="仿宋" w:hint="eastAsia"/>
          <w:sz w:val="24"/>
          <w:szCs w:val="24"/>
        </w:rPr>
        <w:t>物资</w:t>
      </w:r>
      <w:r w:rsidR="0027768F" w:rsidRPr="0027768F">
        <w:rPr>
          <w:rFonts w:ascii="仿宋" w:eastAsia="仿宋" w:hAnsi="仿宋" w:hint="eastAsia"/>
          <w:sz w:val="24"/>
          <w:szCs w:val="24"/>
        </w:rPr>
        <w:t>上不少于五年合作经验，单家合作时间必须超过一年，需提供近五年服务的证明材料（中标通知书、采购合同、订单发票等）；与三元现有供应商存在关联关系的企业条件可适当放宽。</w:t>
      </w:r>
    </w:p>
    <w:p w:rsidR="0027768F" w:rsidRPr="0027768F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7768F">
        <w:rPr>
          <w:rFonts w:ascii="仿宋" w:eastAsia="仿宋" w:hAnsi="仿宋" w:hint="eastAsia"/>
          <w:sz w:val="24"/>
          <w:szCs w:val="24"/>
        </w:rPr>
        <w:t>.</w:t>
      </w:r>
      <w:r w:rsidR="0027768F" w:rsidRPr="0027768F">
        <w:rPr>
          <w:rFonts w:ascii="仿宋" w:eastAsia="仿宋" w:hAnsi="仿宋"/>
          <w:sz w:val="24"/>
          <w:szCs w:val="24"/>
        </w:rPr>
        <w:t>具有良好的商业信誉，企业最近</w:t>
      </w:r>
      <w:r w:rsidR="0027768F" w:rsidRPr="0027768F">
        <w:rPr>
          <w:rFonts w:ascii="仿宋" w:eastAsia="仿宋" w:hAnsi="仿宋" w:hint="eastAsia"/>
          <w:sz w:val="24"/>
          <w:szCs w:val="24"/>
        </w:rPr>
        <w:t>五</w:t>
      </w:r>
      <w:r w:rsidR="0027768F" w:rsidRPr="0027768F">
        <w:rPr>
          <w:rFonts w:ascii="仿宋" w:eastAsia="仿宋" w:hAnsi="仿宋"/>
          <w:sz w:val="24"/>
          <w:szCs w:val="24"/>
        </w:rPr>
        <w:t>年未出现连续亏损，近</w:t>
      </w:r>
      <w:r w:rsidR="0027768F" w:rsidRPr="0027768F">
        <w:rPr>
          <w:rFonts w:ascii="仿宋" w:eastAsia="仿宋" w:hAnsi="仿宋" w:hint="eastAsia"/>
          <w:sz w:val="24"/>
          <w:szCs w:val="24"/>
        </w:rPr>
        <w:t>五</w:t>
      </w:r>
      <w:r w:rsidR="0027768F" w:rsidRPr="0027768F">
        <w:rPr>
          <w:rFonts w:ascii="仿宋" w:eastAsia="仿宋" w:hAnsi="仿宋"/>
          <w:sz w:val="24"/>
          <w:szCs w:val="24"/>
        </w:rPr>
        <w:t>年经营活动中无违法记录和法律纠纷（第</w:t>
      </w:r>
      <w:r w:rsidR="0027768F" w:rsidRPr="0027768F">
        <w:rPr>
          <w:rFonts w:ascii="仿宋" w:eastAsia="仿宋" w:hAnsi="仿宋" w:hint="eastAsia"/>
          <w:sz w:val="24"/>
          <w:szCs w:val="24"/>
        </w:rPr>
        <w:t>三</w:t>
      </w:r>
      <w:r w:rsidR="0027768F" w:rsidRPr="0027768F">
        <w:rPr>
          <w:rFonts w:ascii="仿宋" w:eastAsia="仿宋" w:hAnsi="仿宋"/>
          <w:sz w:val="24"/>
          <w:szCs w:val="24"/>
        </w:rPr>
        <w:t>方网站启信宝、企查查等官网查询为准）</w:t>
      </w:r>
      <w:r w:rsidR="0027768F" w:rsidRPr="0027768F">
        <w:rPr>
          <w:rFonts w:ascii="仿宋" w:eastAsia="仿宋" w:hAnsi="仿宋" w:hint="eastAsia"/>
          <w:sz w:val="24"/>
          <w:szCs w:val="24"/>
        </w:rPr>
        <w:t>。</w:t>
      </w:r>
    </w:p>
    <w:p w:rsidR="0027768F" w:rsidRPr="00DB4C7B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DB4C7B">
        <w:rPr>
          <w:rFonts w:ascii="仿宋" w:eastAsia="仿宋" w:hAnsi="仿宋" w:hint="eastAsia"/>
          <w:sz w:val="24"/>
          <w:szCs w:val="24"/>
        </w:rPr>
        <w:t>6</w:t>
      </w:r>
      <w:r w:rsidR="0027768F" w:rsidRPr="00DB4C7B">
        <w:rPr>
          <w:rFonts w:ascii="仿宋" w:eastAsia="仿宋" w:hAnsi="仿宋" w:hint="eastAsia"/>
          <w:sz w:val="24"/>
          <w:szCs w:val="24"/>
        </w:rPr>
        <w:t>.</w:t>
      </w:r>
      <w:r w:rsidR="0027768F" w:rsidRPr="00DB4C7B">
        <w:rPr>
          <w:rFonts w:ascii="仿宋" w:eastAsia="仿宋" w:hAnsi="仿宋"/>
          <w:sz w:val="24"/>
          <w:szCs w:val="24"/>
        </w:rPr>
        <w:t>单位法定代表人或投资人为同一人，或者存在控股、投资、管理关系的不同单位，不得同时参加</w:t>
      </w:r>
      <w:r w:rsidR="00AA53A9" w:rsidRPr="00DB4C7B">
        <w:rPr>
          <w:rFonts w:ascii="仿宋" w:eastAsia="仿宋" w:hAnsi="仿宋" w:hint="eastAsia"/>
          <w:sz w:val="24"/>
          <w:szCs w:val="24"/>
        </w:rPr>
        <w:t>竞争性磋商</w:t>
      </w:r>
      <w:r w:rsidR="0027768F" w:rsidRPr="00DB4C7B">
        <w:rPr>
          <w:rFonts w:ascii="仿宋" w:eastAsia="仿宋" w:hAnsi="仿宋" w:hint="eastAsia"/>
          <w:sz w:val="24"/>
          <w:szCs w:val="24"/>
        </w:rPr>
        <w:t>。</w:t>
      </w:r>
    </w:p>
    <w:p w:rsidR="0027768F" w:rsidRPr="0027768F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 w:rsidRPr="00DB4C7B">
        <w:rPr>
          <w:rFonts w:ascii="仿宋" w:eastAsia="仿宋" w:hAnsi="仿宋" w:hint="eastAsia"/>
          <w:sz w:val="24"/>
          <w:szCs w:val="24"/>
        </w:rPr>
        <w:t>7</w:t>
      </w:r>
      <w:r w:rsidR="0027768F" w:rsidRPr="00DB4C7B">
        <w:rPr>
          <w:rFonts w:ascii="仿宋" w:eastAsia="仿宋" w:hAnsi="仿宋" w:hint="eastAsia"/>
          <w:sz w:val="24"/>
          <w:szCs w:val="24"/>
        </w:rPr>
        <w:t>.</w:t>
      </w:r>
      <w:r w:rsidR="0027768F" w:rsidRPr="00DB4C7B">
        <w:rPr>
          <w:rFonts w:ascii="仿宋" w:eastAsia="仿宋" w:hAnsi="仿宋"/>
          <w:sz w:val="24"/>
          <w:szCs w:val="24"/>
        </w:rPr>
        <w:t>本次</w:t>
      </w:r>
      <w:r w:rsidR="00AA53A9" w:rsidRPr="00DB4C7B">
        <w:rPr>
          <w:rFonts w:ascii="仿宋" w:eastAsia="仿宋" w:hAnsi="仿宋" w:hint="eastAsia"/>
          <w:sz w:val="24"/>
          <w:szCs w:val="24"/>
        </w:rPr>
        <w:t>竞争性磋商</w:t>
      </w:r>
      <w:r w:rsidR="0027768F" w:rsidRPr="00DB4C7B">
        <w:rPr>
          <w:rFonts w:ascii="仿宋" w:eastAsia="仿宋" w:hAnsi="仿宋"/>
          <w:sz w:val="24"/>
          <w:szCs w:val="24"/>
        </w:rPr>
        <w:t>不接受多家单位联合报价，不允许分包或转包</w:t>
      </w:r>
      <w:r w:rsidR="0027768F" w:rsidRPr="00DB4C7B">
        <w:rPr>
          <w:rFonts w:ascii="仿宋" w:eastAsia="仿宋" w:hAnsi="仿宋" w:hint="eastAsia"/>
          <w:sz w:val="24"/>
          <w:szCs w:val="24"/>
        </w:rPr>
        <w:t>。</w:t>
      </w:r>
    </w:p>
    <w:p w:rsidR="0027768F" w:rsidRPr="0027768F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 w:rsidR="0027768F">
        <w:rPr>
          <w:rFonts w:ascii="仿宋" w:eastAsia="仿宋" w:hAnsi="仿宋" w:hint="eastAsia"/>
          <w:sz w:val="24"/>
          <w:szCs w:val="24"/>
        </w:rPr>
        <w:t>.</w:t>
      </w:r>
      <w:r w:rsidR="0027768F" w:rsidRPr="0027768F">
        <w:rPr>
          <w:rFonts w:ascii="仿宋" w:eastAsia="仿宋" w:hAnsi="仿宋" w:hint="eastAsia"/>
          <w:sz w:val="24"/>
          <w:szCs w:val="24"/>
        </w:rPr>
        <w:t>企业在我公司试机、实验、模具费所产生的费用均自行承担。</w:t>
      </w:r>
    </w:p>
    <w:p w:rsidR="0027768F" w:rsidRPr="0027768F" w:rsidRDefault="00625D06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 w:rsidR="0027768F">
        <w:rPr>
          <w:rFonts w:ascii="仿宋" w:eastAsia="仿宋" w:hAnsi="仿宋" w:hint="eastAsia"/>
          <w:sz w:val="24"/>
          <w:szCs w:val="24"/>
        </w:rPr>
        <w:t>.</w:t>
      </w:r>
      <w:r w:rsidR="0027768F" w:rsidRPr="0027768F">
        <w:rPr>
          <w:rFonts w:ascii="仿宋" w:eastAsia="仿宋" w:hAnsi="仿宋" w:hint="eastAsia"/>
          <w:sz w:val="24"/>
          <w:szCs w:val="24"/>
        </w:rPr>
        <w:t>不接受我公司曾经除名的企业参</w:t>
      </w:r>
      <w:r w:rsidR="00AA53A9">
        <w:rPr>
          <w:rFonts w:ascii="仿宋" w:eastAsia="仿宋" w:hAnsi="仿宋" w:hint="eastAsia"/>
          <w:sz w:val="24"/>
          <w:szCs w:val="24"/>
        </w:rPr>
        <w:t>加</w:t>
      </w:r>
      <w:r w:rsidR="00AA53A9" w:rsidRPr="007E6058">
        <w:rPr>
          <w:rFonts w:ascii="仿宋" w:eastAsia="仿宋" w:hAnsi="仿宋" w:hint="eastAsia"/>
          <w:sz w:val="24"/>
          <w:szCs w:val="24"/>
        </w:rPr>
        <w:t>竞争性磋商</w:t>
      </w:r>
      <w:r w:rsidR="0027768F" w:rsidRPr="0027768F">
        <w:rPr>
          <w:rFonts w:ascii="仿宋" w:eastAsia="仿宋" w:hAnsi="仿宋" w:hint="eastAsia"/>
          <w:sz w:val="24"/>
          <w:szCs w:val="24"/>
        </w:rPr>
        <w:t>。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625D06"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.</w:t>
      </w:r>
      <w:r w:rsidRPr="0027768F">
        <w:rPr>
          <w:rFonts w:ascii="仿宋" w:eastAsia="仿宋" w:hAnsi="仿宋" w:hint="eastAsia"/>
          <w:sz w:val="24"/>
          <w:szCs w:val="24"/>
        </w:rPr>
        <w:t>设备及人员要求：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Pr="0027768F">
        <w:rPr>
          <w:rFonts w:ascii="仿宋" w:eastAsia="仿宋" w:hAnsi="仿宋" w:hint="eastAsia"/>
          <w:sz w:val="24"/>
          <w:szCs w:val="24"/>
        </w:rPr>
        <w:t>内包及国产原料企业生产车间拥有十万级净化车间；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（2）</w:t>
      </w:r>
      <w:r w:rsidRPr="0027768F">
        <w:rPr>
          <w:rFonts w:ascii="仿宋" w:eastAsia="仿宋" w:hAnsi="仿宋" w:hint="eastAsia"/>
          <w:sz w:val="24"/>
          <w:szCs w:val="24"/>
        </w:rPr>
        <w:t>内包及国产原料企业具备独立实验室和必要检测设备；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Pr="0027768F">
        <w:rPr>
          <w:rFonts w:ascii="仿宋" w:eastAsia="仿宋" w:hAnsi="仿宋" w:hint="eastAsia"/>
          <w:sz w:val="24"/>
          <w:szCs w:val="24"/>
        </w:rPr>
        <w:t>内包及国产原料企业所有生产设备均为自有设备，不允许外加工生产；</w:t>
      </w:r>
    </w:p>
    <w:p w:rsidR="0027768F" w:rsidRPr="0027768F" w:rsidRDefault="0027768F" w:rsidP="0027768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</w:t>
      </w:r>
      <w:r w:rsidRPr="0027768F">
        <w:rPr>
          <w:rFonts w:ascii="仿宋" w:eastAsia="仿宋" w:hAnsi="仿宋" w:hint="eastAsia"/>
          <w:sz w:val="24"/>
          <w:szCs w:val="24"/>
        </w:rPr>
        <w:t>内包及国产原料企业有具备研发能力，有专门的研发人员。</w:t>
      </w:r>
    </w:p>
    <w:p w:rsidR="0027768F" w:rsidRPr="0027768F" w:rsidRDefault="0027768F" w:rsidP="00B2362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70323" w:rsidRPr="005A06E1" w:rsidRDefault="004D2B18" w:rsidP="00B23627">
      <w:pPr>
        <w:spacing w:line="360" w:lineRule="auto"/>
        <w:rPr>
          <w:rFonts w:ascii="黑体" w:eastAsia="黑体" w:hAnsi="黑体"/>
          <w:sz w:val="24"/>
          <w:szCs w:val="24"/>
        </w:rPr>
      </w:pPr>
      <w:r w:rsidRPr="005A06E1">
        <w:rPr>
          <w:rFonts w:ascii="黑体" w:eastAsia="黑体" w:hAnsi="黑体" w:hint="eastAsia"/>
          <w:sz w:val="24"/>
          <w:szCs w:val="24"/>
        </w:rPr>
        <w:t>二</w:t>
      </w:r>
      <w:r w:rsidR="00C70323" w:rsidRPr="005A06E1">
        <w:rPr>
          <w:rFonts w:ascii="黑体" w:eastAsia="黑体" w:hAnsi="黑体"/>
          <w:sz w:val="24"/>
          <w:szCs w:val="24"/>
        </w:rPr>
        <w:t>、</w:t>
      </w:r>
      <w:r w:rsidR="0008770B" w:rsidRPr="0008770B">
        <w:rPr>
          <w:rFonts w:ascii="黑体" w:eastAsia="黑体" w:hAnsi="黑体" w:hint="eastAsia"/>
          <w:sz w:val="24"/>
          <w:szCs w:val="24"/>
        </w:rPr>
        <w:t>磋商</w:t>
      </w:r>
      <w:r w:rsidR="00C70323" w:rsidRPr="005A06E1">
        <w:rPr>
          <w:rFonts w:ascii="黑体" w:eastAsia="黑体" w:hAnsi="黑体"/>
          <w:sz w:val="24"/>
          <w:szCs w:val="24"/>
        </w:rPr>
        <w:t>时间安排及</w:t>
      </w:r>
      <w:r w:rsidRPr="005A06E1">
        <w:rPr>
          <w:rFonts w:ascii="黑体" w:eastAsia="黑体" w:hAnsi="黑体" w:hint="eastAsia"/>
          <w:sz w:val="24"/>
          <w:szCs w:val="24"/>
        </w:rPr>
        <w:t>地点</w:t>
      </w:r>
      <w:r w:rsidR="00C70323" w:rsidRPr="005A06E1">
        <w:rPr>
          <w:rFonts w:ascii="黑体" w:eastAsia="黑体" w:hAnsi="黑体"/>
          <w:sz w:val="24"/>
          <w:szCs w:val="24"/>
        </w:rPr>
        <w:t>要求：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/>
          <w:sz w:val="24"/>
          <w:szCs w:val="24"/>
        </w:rPr>
        <w:t>1、报名时间：20</w:t>
      </w:r>
      <w:r w:rsidR="008D6E47">
        <w:rPr>
          <w:rFonts w:ascii="仿宋" w:eastAsia="仿宋" w:hAnsi="仿宋" w:hint="eastAsia"/>
          <w:sz w:val="24"/>
          <w:szCs w:val="24"/>
        </w:rPr>
        <w:t>2</w:t>
      </w:r>
      <w:r w:rsidR="0008770B">
        <w:rPr>
          <w:rFonts w:ascii="仿宋" w:eastAsia="仿宋" w:hAnsi="仿宋" w:hint="eastAsia"/>
          <w:sz w:val="24"/>
          <w:szCs w:val="24"/>
        </w:rPr>
        <w:t>2</w:t>
      </w:r>
      <w:r w:rsidRPr="005A06E1">
        <w:rPr>
          <w:rFonts w:ascii="仿宋" w:eastAsia="仿宋" w:hAnsi="仿宋"/>
          <w:sz w:val="24"/>
          <w:szCs w:val="24"/>
        </w:rPr>
        <w:t>年</w:t>
      </w:r>
      <w:r w:rsidR="00A12062" w:rsidRPr="005A06E1">
        <w:rPr>
          <w:rFonts w:ascii="仿宋" w:eastAsia="仿宋" w:hAnsi="仿宋" w:hint="eastAsia"/>
          <w:sz w:val="24"/>
          <w:szCs w:val="24"/>
        </w:rPr>
        <w:t>1</w:t>
      </w:r>
      <w:r w:rsidR="0008770B">
        <w:rPr>
          <w:rFonts w:ascii="仿宋" w:eastAsia="仿宋" w:hAnsi="仿宋" w:hint="eastAsia"/>
          <w:sz w:val="24"/>
          <w:szCs w:val="24"/>
        </w:rPr>
        <w:t>0</w:t>
      </w:r>
      <w:r w:rsidRPr="005A06E1">
        <w:rPr>
          <w:rFonts w:ascii="仿宋" w:eastAsia="仿宋" w:hAnsi="仿宋"/>
          <w:sz w:val="24"/>
          <w:szCs w:val="24"/>
        </w:rPr>
        <w:t>月</w:t>
      </w:r>
      <w:r w:rsidR="0008770B">
        <w:rPr>
          <w:rFonts w:ascii="仿宋" w:eastAsia="仿宋" w:hAnsi="仿宋" w:hint="eastAsia"/>
          <w:sz w:val="24"/>
          <w:szCs w:val="24"/>
        </w:rPr>
        <w:t>9</w:t>
      </w:r>
      <w:r w:rsidRPr="005A06E1">
        <w:rPr>
          <w:rFonts w:ascii="仿宋" w:eastAsia="仿宋" w:hAnsi="仿宋"/>
          <w:sz w:val="24"/>
          <w:szCs w:val="24"/>
        </w:rPr>
        <w:t>日至20</w:t>
      </w:r>
      <w:r w:rsidR="008D6E47">
        <w:rPr>
          <w:rFonts w:ascii="仿宋" w:eastAsia="仿宋" w:hAnsi="仿宋" w:hint="eastAsia"/>
          <w:sz w:val="24"/>
          <w:szCs w:val="24"/>
        </w:rPr>
        <w:t>2</w:t>
      </w:r>
      <w:r w:rsidR="00925697">
        <w:rPr>
          <w:rFonts w:ascii="仿宋" w:eastAsia="仿宋" w:hAnsi="仿宋" w:hint="eastAsia"/>
          <w:sz w:val="24"/>
          <w:szCs w:val="24"/>
        </w:rPr>
        <w:t>2</w:t>
      </w:r>
      <w:r w:rsidRPr="005A06E1">
        <w:rPr>
          <w:rFonts w:ascii="仿宋" w:eastAsia="仿宋" w:hAnsi="仿宋"/>
          <w:sz w:val="24"/>
          <w:szCs w:val="24"/>
        </w:rPr>
        <w:t>年</w:t>
      </w:r>
      <w:r w:rsidR="00B23627" w:rsidRPr="005A06E1">
        <w:rPr>
          <w:rFonts w:ascii="仿宋" w:eastAsia="仿宋" w:hAnsi="仿宋" w:hint="eastAsia"/>
          <w:sz w:val="24"/>
          <w:szCs w:val="24"/>
        </w:rPr>
        <w:t>1</w:t>
      </w:r>
      <w:r w:rsidR="0008770B">
        <w:rPr>
          <w:rFonts w:ascii="仿宋" w:eastAsia="仿宋" w:hAnsi="仿宋" w:hint="eastAsia"/>
          <w:sz w:val="24"/>
          <w:szCs w:val="24"/>
        </w:rPr>
        <w:t>0</w:t>
      </w:r>
      <w:r w:rsidRPr="005A06E1">
        <w:rPr>
          <w:rFonts w:ascii="仿宋" w:eastAsia="仿宋" w:hAnsi="仿宋"/>
          <w:sz w:val="24"/>
          <w:szCs w:val="24"/>
        </w:rPr>
        <w:t>月</w:t>
      </w:r>
      <w:r w:rsidR="00580CA2">
        <w:rPr>
          <w:rFonts w:ascii="仿宋" w:eastAsia="仿宋" w:hAnsi="仿宋" w:hint="eastAsia"/>
          <w:sz w:val="24"/>
          <w:szCs w:val="24"/>
        </w:rPr>
        <w:t>1</w:t>
      </w:r>
      <w:r w:rsidR="0008770B">
        <w:rPr>
          <w:rFonts w:ascii="仿宋" w:eastAsia="仿宋" w:hAnsi="仿宋" w:hint="eastAsia"/>
          <w:sz w:val="24"/>
          <w:szCs w:val="24"/>
        </w:rPr>
        <w:t>5</w:t>
      </w:r>
      <w:r w:rsidRPr="005A06E1">
        <w:rPr>
          <w:rFonts w:ascii="仿宋" w:eastAsia="仿宋" w:hAnsi="仿宋"/>
          <w:sz w:val="24"/>
          <w:szCs w:val="24"/>
        </w:rPr>
        <w:t>日止；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/>
          <w:sz w:val="24"/>
          <w:szCs w:val="24"/>
        </w:rPr>
        <w:t>2、资格预审时间：20</w:t>
      </w:r>
      <w:r w:rsidR="008D6E47">
        <w:rPr>
          <w:rFonts w:ascii="仿宋" w:eastAsia="仿宋" w:hAnsi="仿宋" w:hint="eastAsia"/>
          <w:sz w:val="24"/>
          <w:szCs w:val="24"/>
        </w:rPr>
        <w:t>2</w:t>
      </w:r>
      <w:r w:rsidR="0008770B">
        <w:rPr>
          <w:rFonts w:ascii="仿宋" w:eastAsia="仿宋" w:hAnsi="仿宋" w:hint="eastAsia"/>
          <w:sz w:val="24"/>
          <w:szCs w:val="24"/>
        </w:rPr>
        <w:t>2</w:t>
      </w:r>
      <w:r w:rsidRPr="005A06E1">
        <w:rPr>
          <w:rFonts w:ascii="仿宋" w:eastAsia="仿宋" w:hAnsi="仿宋"/>
          <w:sz w:val="24"/>
          <w:szCs w:val="24"/>
        </w:rPr>
        <w:t>年</w:t>
      </w:r>
      <w:r w:rsidR="00A12062" w:rsidRPr="005A06E1">
        <w:rPr>
          <w:rFonts w:ascii="仿宋" w:eastAsia="仿宋" w:hAnsi="仿宋" w:hint="eastAsia"/>
          <w:sz w:val="24"/>
          <w:szCs w:val="24"/>
        </w:rPr>
        <w:t>1</w:t>
      </w:r>
      <w:r w:rsidR="0008770B">
        <w:rPr>
          <w:rFonts w:ascii="仿宋" w:eastAsia="仿宋" w:hAnsi="仿宋" w:hint="eastAsia"/>
          <w:sz w:val="24"/>
          <w:szCs w:val="24"/>
        </w:rPr>
        <w:t>0</w:t>
      </w:r>
      <w:r w:rsidRPr="005A06E1">
        <w:rPr>
          <w:rFonts w:ascii="仿宋" w:eastAsia="仿宋" w:hAnsi="仿宋"/>
          <w:sz w:val="24"/>
          <w:szCs w:val="24"/>
        </w:rPr>
        <w:t>月</w:t>
      </w:r>
      <w:r w:rsidR="0008770B">
        <w:rPr>
          <w:rFonts w:ascii="仿宋" w:eastAsia="仿宋" w:hAnsi="仿宋" w:hint="eastAsia"/>
          <w:sz w:val="24"/>
          <w:szCs w:val="24"/>
        </w:rPr>
        <w:t>9</w:t>
      </w:r>
      <w:r w:rsidRPr="005A06E1">
        <w:rPr>
          <w:rFonts w:ascii="仿宋" w:eastAsia="仿宋" w:hAnsi="仿宋"/>
          <w:sz w:val="24"/>
          <w:szCs w:val="24"/>
        </w:rPr>
        <w:t>日至20</w:t>
      </w:r>
      <w:r w:rsidR="008D6E47">
        <w:rPr>
          <w:rFonts w:ascii="仿宋" w:eastAsia="仿宋" w:hAnsi="仿宋" w:hint="eastAsia"/>
          <w:sz w:val="24"/>
          <w:szCs w:val="24"/>
        </w:rPr>
        <w:t>2</w:t>
      </w:r>
      <w:r w:rsidR="0008770B">
        <w:rPr>
          <w:rFonts w:ascii="仿宋" w:eastAsia="仿宋" w:hAnsi="仿宋" w:hint="eastAsia"/>
          <w:sz w:val="24"/>
          <w:szCs w:val="24"/>
        </w:rPr>
        <w:t>2</w:t>
      </w:r>
      <w:r w:rsidRPr="005A06E1">
        <w:rPr>
          <w:rFonts w:ascii="仿宋" w:eastAsia="仿宋" w:hAnsi="仿宋"/>
          <w:sz w:val="24"/>
          <w:szCs w:val="24"/>
        </w:rPr>
        <w:t>年1</w:t>
      </w:r>
      <w:r w:rsidR="0008770B">
        <w:rPr>
          <w:rFonts w:ascii="仿宋" w:eastAsia="仿宋" w:hAnsi="仿宋" w:hint="eastAsia"/>
          <w:sz w:val="24"/>
          <w:szCs w:val="24"/>
        </w:rPr>
        <w:t>0</w:t>
      </w:r>
      <w:r w:rsidRPr="005A06E1">
        <w:rPr>
          <w:rFonts w:ascii="仿宋" w:eastAsia="仿宋" w:hAnsi="仿宋"/>
          <w:sz w:val="24"/>
          <w:szCs w:val="24"/>
        </w:rPr>
        <w:t>月</w:t>
      </w:r>
      <w:r w:rsidR="00580CA2">
        <w:rPr>
          <w:rFonts w:ascii="仿宋" w:eastAsia="仿宋" w:hAnsi="仿宋" w:hint="eastAsia"/>
          <w:sz w:val="24"/>
          <w:szCs w:val="24"/>
        </w:rPr>
        <w:t>1</w:t>
      </w:r>
      <w:r w:rsidR="0008770B">
        <w:rPr>
          <w:rFonts w:ascii="仿宋" w:eastAsia="仿宋" w:hAnsi="仿宋" w:hint="eastAsia"/>
          <w:sz w:val="24"/>
          <w:szCs w:val="24"/>
        </w:rPr>
        <w:t>6</w:t>
      </w:r>
      <w:r w:rsidRPr="005A06E1">
        <w:rPr>
          <w:rFonts w:ascii="仿宋" w:eastAsia="仿宋" w:hAnsi="仿宋"/>
          <w:sz w:val="24"/>
          <w:szCs w:val="24"/>
        </w:rPr>
        <w:t>日</w:t>
      </w:r>
      <w:r w:rsidR="00820DFB" w:rsidRPr="005A06E1">
        <w:rPr>
          <w:rFonts w:ascii="仿宋" w:eastAsia="仿宋" w:hAnsi="仿宋"/>
          <w:sz w:val="24"/>
          <w:szCs w:val="24"/>
        </w:rPr>
        <w:t>时止</w:t>
      </w:r>
      <w:r w:rsidRPr="005A06E1">
        <w:rPr>
          <w:rFonts w:ascii="仿宋" w:eastAsia="仿宋" w:hAnsi="仿宋"/>
          <w:sz w:val="24"/>
          <w:szCs w:val="24"/>
        </w:rPr>
        <w:t>；</w:t>
      </w:r>
    </w:p>
    <w:p w:rsidR="00C70323" w:rsidRPr="00DB4C7B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/>
          <w:sz w:val="24"/>
          <w:szCs w:val="24"/>
        </w:rPr>
        <w:t>4、</w:t>
      </w:r>
      <w:r w:rsidR="0008770B" w:rsidRPr="0008770B">
        <w:rPr>
          <w:rFonts w:ascii="仿宋" w:eastAsia="仿宋" w:hAnsi="仿宋" w:hint="eastAsia"/>
          <w:sz w:val="24"/>
          <w:szCs w:val="24"/>
        </w:rPr>
        <w:t>磋商</w:t>
      </w:r>
      <w:r w:rsidRPr="005A06E1">
        <w:rPr>
          <w:rFonts w:ascii="仿宋" w:eastAsia="仿宋" w:hAnsi="仿宋"/>
          <w:sz w:val="24"/>
          <w:szCs w:val="24"/>
        </w:rPr>
        <w:t>时间：</w:t>
      </w:r>
      <w:r w:rsidRPr="005A06E1">
        <w:rPr>
          <w:rFonts w:ascii="仿宋" w:eastAsia="仿宋" w:hAnsi="仿宋" w:hint="eastAsia"/>
          <w:sz w:val="24"/>
          <w:szCs w:val="24"/>
        </w:rPr>
        <w:t>按</w:t>
      </w:r>
      <w:r w:rsidR="00AA53A9" w:rsidRPr="00DB4C7B">
        <w:rPr>
          <w:rFonts w:ascii="仿宋" w:eastAsia="仿宋" w:hAnsi="仿宋" w:hint="eastAsia"/>
          <w:sz w:val="24"/>
          <w:szCs w:val="24"/>
        </w:rPr>
        <w:t>《三元公司生产性物资竞争性磋商邀请函》</w:t>
      </w:r>
      <w:r w:rsidRPr="00DB4C7B">
        <w:rPr>
          <w:rFonts w:ascii="仿宋" w:eastAsia="仿宋" w:hAnsi="仿宋" w:hint="eastAsia"/>
          <w:sz w:val="24"/>
          <w:szCs w:val="24"/>
        </w:rPr>
        <w:t>中规定时间</w:t>
      </w:r>
      <w:r w:rsidR="004D2B18" w:rsidRPr="00DB4C7B">
        <w:rPr>
          <w:rFonts w:ascii="仿宋" w:eastAsia="仿宋" w:hAnsi="仿宋"/>
          <w:sz w:val="24"/>
          <w:szCs w:val="24"/>
        </w:rPr>
        <w:t>20</w:t>
      </w:r>
      <w:r w:rsidR="008D6E47" w:rsidRPr="00DB4C7B">
        <w:rPr>
          <w:rFonts w:ascii="仿宋" w:eastAsia="仿宋" w:hAnsi="仿宋" w:hint="eastAsia"/>
          <w:sz w:val="24"/>
          <w:szCs w:val="24"/>
        </w:rPr>
        <w:t>2</w:t>
      </w:r>
      <w:r w:rsidR="0008770B" w:rsidRPr="00DB4C7B">
        <w:rPr>
          <w:rFonts w:ascii="仿宋" w:eastAsia="仿宋" w:hAnsi="仿宋" w:hint="eastAsia"/>
          <w:sz w:val="24"/>
          <w:szCs w:val="24"/>
        </w:rPr>
        <w:t>2</w:t>
      </w:r>
      <w:r w:rsidR="004D2B18" w:rsidRPr="00DB4C7B">
        <w:rPr>
          <w:rFonts w:ascii="仿宋" w:eastAsia="仿宋" w:hAnsi="仿宋"/>
          <w:sz w:val="24"/>
          <w:szCs w:val="24"/>
        </w:rPr>
        <w:t>年1</w:t>
      </w:r>
      <w:r w:rsidR="0008770B" w:rsidRPr="00DB4C7B">
        <w:rPr>
          <w:rFonts w:ascii="仿宋" w:eastAsia="仿宋" w:hAnsi="仿宋" w:hint="eastAsia"/>
          <w:sz w:val="24"/>
          <w:szCs w:val="24"/>
        </w:rPr>
        <w:t>0</w:t>
      </w:r>
      <w:r w:rsidR="004D2B18" w:rsidRPr="00DB4C7B">
        <w:rPr>
          <w:rFonts w:ascii="仿宋" w:eastAsia="仿宋" w:hAnsi="仿宋"/>
          <w:sz w:val="24"/>
          <w:szCs w:val="24"/>
        </w:rPr>
        <w:t>月</w:t>
      </w:r>
      <w:r w:rsidR="00A12062" w:rsidRPr="00DB4C7B">
        <w:rPr>
          <w:rFonts w:ascii="仿宋" w:eastAsia="仿宋" w:hAnsi="仿宋" w:hint="eastAsia"/>
          <w:sz w:val="24"/>
          <w:szCs w:val="24"/>
        </w:rPr>
        <w:t>底</w:t>
      </w:r>
      <w:r w:rsidR="004D2B18" w:rsidRPr="00DB4C7B">
        <w:rPr>
          <w:rFonts w:ascii="仿宋" w:eastAsia="仿宋" w:hAnsi="仿宋"/>
          <w:sz w:val="24"/>
          <w:szCs w:val="24"/>
        </w:rPr>
        <w:t>至</w:t>
      </w:r>
      <w:r w:rsidR="008D6E47" w:rsidRPr="00DB4C7B">
        <w:rPr>
          <w:rFonts w:ascii="仿宋" w:eastAsia="仿宋" w:hAnsi="仿宋"/>
          <w:sz w:val="24"/>
          <w:szCs w:val="24"/>
        </w:rPr>
        <w:t>20</w:t>
      </w:r>
      <w:r w:rsidR="008D6E47" w:rsidRPr="00DB4C7B">
        <w:rPr>
          <w:rFonts w:ascii="仿宋" w:eastAsia="仿宋" w:hAnsi="仿宋" w:hint="eastAsia"/>
          <w:sz w:val="24"/>
          <w:szCs w:val="24"/>
        </w:rPr>
        <w:t>2</w:t>
      </w:r>
      <w:r w:rsidR="0008770B" w:rsidRPr="00DB4C7B">
        <w:rPr>
          <w:rFonts w:ascii="仿宋" w:eastAsia="仿宋" w:hAnsi="仿宋" w:hint="eastAsia"/>
          <w:sz w:val="24"/>
          <w:szCs w:val="24"/>
        </w:rPr>
        <w:t>2</w:t>
      </w:r>
      <w:r w:rsidR="004D2B18" w:rsidRPr="00DB4C7B">
        <w:rPr>
          <w:rFonts w:ascii="仿宋" w:eastAsia="仿宋" w:hAnsi="仿宋"/>
          <w:sz w:val="24"/>
          <w:szCs w:val="24"/>
        </w:rPr>
        <w:t>年</w:t>
      </w:r>
      <w:r w:rsidR="00A12062" w:rsidRPr="00DB4C7B">
        <w:rPr>
          <w:rFonts w:ascii="仿宋" w:eastAsia="仿宋" w:hAnsi="仿宋" w:hint="eastAsia"/>
          <w:sz w:val="24"/>
          <w:szCs w:val="24"/>
        </w:rPr>
        <w:t>1</w:t>
      </w:r>
      <w:r w:rsidR="0008770B" w:rsidRPr="00DB4C7B">
        <w:rPr>
          <w:rFonts w:ascii="仿宋" w:eastAsia="仿宋" w:hAnsi="仿宋" w:hint="eastAsia"/>
          <w:sz w:val="24"/>
          <w:szCs w:val="24"/>
        </w:rPr>
        <w:t>1</w:t>
      </w:r>
      <w:r w:rsidR="004D2B18" w:rsidRPr="00DB4C7B">
        <w:rPr>
          <w:rFonts w:ascii="仿宋" w:eastAsia="仿宋" w:hAnsi="仿宋"/>
          <w:sz w:val="24"/>
          <w:szCs w:val="24"/>
        </w:rPr>
        <w:t>月</w:t>
      </w:r>
      <w:r w:rsidR="004D2B18" w:rsidRPr="00DB4C7B">
        <w:rPr>
          <w:rFonts w:ascii="仿宋" w:eastAsia="仿宋" w:hAnsi="仿宋" w:hint="eastAsia"/>
          <w:sz w:val="24"/>
          <w:szCs w:val="24"/>
        </w:rPr>
        <w:t>；</w:t>
      </w:r>
    </w:p>
    <w:p w:rsidR="004D2B18" w:rsidRPr="00DB4C7B" w:rsidRDefault="004D2B18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DB4C7B">
        <w:rPr>
          <w:rFonts w:ascii="仿宋" w:eastAsia="仿宋" w:hAnsi="仿宋" w:hint="eastAsia"/>
          <w:sz w:val="24"/>
          <w:szCs w:val="24"/>
        </w:rPr>
        <w:t>5、</w:t>
      </w:r>
      <w:r w:rsidR="0008770B" w:rsidRPr="00DB4C7B">
        <w:rPr>
          <w:rFonts w:ascii="仿宋" w:eastAsia="仿宋" w:hAnsi="仿宋" w:hint="eastAsia"/>
          <w:sz w:val="24"/>
          <w:szCs w:val="24"/>
        </w:rPr>
        <w:t>磋商</w:t>
      </w:r>
      <w:r w:rsidRPr="00DB4C7B">
        <w:rPr>
          <w:rFonts w:ascii="仿宋" w:eastAsia="仿宋" w:hAnsi="仿宋" w:hint="eastAsia"/>
          <w:sz w:val="24"/>
          <w:szCs w:val="24"/>
        </w:rPr>
        <w:t>地点：</w:t>
      </w:r>
      <w:r w:rsidR="00837FA7" w:rsidRPr="00DB4C7B">
        <w:rPr>
          <w:rFonts w:ascii="仿宋" w:eastAsia="仿宋" w:hAnsi="仿宋" w:hint="eastAsia"/>
          <w:sz w:val="24"/>
          <w:szCs w:val="24"/>
        </w:rPr>
        <w:t>采用全时会议平台进行线上</w:t>
      </w:r>
      <w:r w:rsidR="00AA53A9" w:rsidRPr="00DB4C7B">
        <w:rPr>
          <w:rFonts w:ascii="仿宋" w:eastAsia="仿宋" w:hAnsi="仿宋" w:hint="eastAsia"/>
          <w:sz w:val="24"/>
          <w:szCs w:val="24"/>
        </w:rPr>
        <w:t>竞争性磋商</w:t>
      </w:r>
      <w:r w:rsidR="008D6E47" w:rsidRPr="00DB4C7B">
        <w:rPr>
          <w:rFonts w:ascii="仿宋" w:eastAsia="仿宋" w:hAnsi="仿宋" w:hint="eastAsia"/>
          <w:sz w:val="24"/>
          <w:szCs w:val="24"/>
        </w:rPr>
        <w:t>；</w:t>
      </w:r>
    </w:p>
    <w:p w:rsidR="008D6E47" w:rsidRPr="005A06E1" w:rsidRDefault="008D6E47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DB4C7B">
        <w:rPr>
          <w:rFonts w:ascii="仿宋" w:eastAsia="仿宋" w:hAnsi="仿宋" w:hint="eastAsia"/>
          <w:sz w:val="24"/>
          <w:szCs w:val="24"/>
        </w:rPr>
        <w:t>6、</w:t>
      </w:r>
      <w:r w:rsidR="0008770B" w:rsidRPr="00DB4C7B">
        <w:rPr>
          <w:rFonts w:ascii="仿宋" w:eastAsia="仿宋" w:hAnsi="仿宋" w:hint="eastAsia"/>
          <w:sz w:val="24"/>
          <w:szCs w:val="24"/>
        </w:rPr>
        <w:t>磋商</w:t>
      </w:r>
      <w:r w:rsidRPr="00DB4C7B">
        <w:rPr>
          <w:rFonts w:ascii="仿宋" w:eastAsia="仿宋" w:hAnsi="仿宋" w:hint="eastAsia"/>
          <w:sz w:val="24"/>
          <w:szCs w:val="24"/>
        </w:rPr>
        <w:t>方式：详细内容见</w:t>
      </w:r>
      <w:r w:rsidR="00AA53A9" w:rsidRPr="00DB4C7B">
        <w:rPr>
          <w:rFonts w:ascii="仿宋" w:eastAsia="仿宋" w:hAnsi="仿宋" w:hint="eastAsia"/>
          <w:sz w:val="24"/>
          <w:szCs w:val="24"/>
        </w:rPr>
        <w:t>《三元公司生产性物资竞争性磋商邀请函》</w:t>
      </w:r>
      <w:r w:rsidRPr="00DB4C7B">
        <w:rPr>
          <w:rFonts w:ascii="仿宋" w:eastAsia="仿宋" w:hAnsi="仿宋" w:hint="eastAsia"/>
          <w:sz w:val="24"/>
          <w:szCs w:val="24"/>
        </w:rPr>
        <w:t>。</w:t>
      </w:r>
    </w:p>
    <w:p w:rsidR="00C70323" w:rsidRPr="005A06E1" w:rsidRDefault="004D2B18" w:rsidP="00B23627">
      <w:pPr>
        <w:spacing w:line="360" w:lineRule="auto"/>
        <w:rPr>
          <w:rFonts w:ascii="黑体" w:eastAsia="黑体" w:hAnsi="黑体"/>
          <w:sz w:val="24"/>
          <w:szCs w:val="24"/>
        </w:rPr>
      </w:pPr>
      <w:r w:rsidRPr="005A06E1">
        <w:rPr>
          <w:rFonts w:ascii="黑体" w:eastAsia="黑体" w:hAnsi="黑体" w:hint="eastAsia"/>
          <w:sz w:val="24"/>
          <w:szCs w:val="24"/>
        </w:rPr>
        <w:t>三</w:t>
      </w:r>
      <w:r w:rsidR="00C70323" w:rsidRPr="005A06E1">
        <w:rPr>
          <w:rFonts w:ascii="黑体" w:eastAsia="黑体" w:hAnsi="黑体"/>
          <w:sz w:val="24"/>
          <w:szCs w:val="24"/>
        </w:rPr>
        <w:t>、报名</w:t>
      </w:r>
      <w:r w:rsidR="00AC50CC">
        <w:rPr>
          <w:rFonts w:ascii="黑体" w:eastAsia="黑体" w:hAnsi="黑体" w:hint="eastAsia"/>
          <w:sz w:val="24"/>
          <w:szCs w:val="24"/>
        </w:rPr>
        <w:t>提供须知</w:t>
      </w:r>
      <w:r w:rsidRPr="005A06E1">
        <w:rPr>
          <w:rFonts w:ascii="黑体" w:eastAsia="黑体" w:hAnsi="黑体" w:hint="eastAsia"/>
          <w:sz w:val="24"/>
          <w:szCs w:val="24"/>
        </w:rPr>
        <w:t>：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 w:hint="eastAsia"/>
          <w:sz w:val="24"/>
          <w:szCs w:val="24"/>
        </w:rPr>
        <w:t>提供以下企业资质：</w:t>
      </w:r>
    </w:p>
    <w:p w:rsidR="00C70323" w:rsidRPr="00DD15B8" w:rsidRDefault="00DD15B8" w:rsidP="00DD15B8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C70323" w:rsidRPr="00DD15B8">
        <w:rPr>
          <w:rFonts w:ascii="仿宋" w:eastAsia="仿宋" w:hAnsi="仿宋"/>
          <w:sz w:val="24"/>
          <w:szCs w:val="24"/>
        </w:rPr>
        <w:t>有效的营业执照（副本）；</w:t>
      </w:r>
    </w:p>
    <w:p w:rsidR="00A12062" w:rsidRPr="00DD15B8" w:rsidRDefault="00DD15B8" w:rsidP="00DD15B8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A12062" w:rsidRPr="00DD15B8">
        <w:rPr>
          <w:rFonts w:ascii="仿宋" w:eastAsia="仿宋" w:hAnsi="仿宋" w:hint="eastAsia"/>
          <w:sz w:val="24"/>
          <w:szCs w:val="24"/>
        </w:rPr>
        <w:t>生产许可证</w:t>
      </w:r>
      <w:r w:rsidR="00820DFB" w:rsidRPr="00DD15B8">
        <w:rPr>
          <w:rFonts w:ascii="仿宋" w:eastAsia="仿宋" w:hAnsi="仿宋" w:hint="eastAsia"/>
          <w:sz w:val="24"/>
          <w:szCs w:val="24"/>
        </w:rPr>
        <w:t>和</w:t>
      </w:r>
      <w:r w:rsidR="00A12062" w:rsidRPr="00DD15B8">
        <w:rPr>
          <w:rFonts w:ascii="仿宋" w:eastAsia="仿宋" w:hAnsi="仿宋" w:hint="eastAsia"/>
          <w:sz w:val="24"/>
          <w:szCs w:val="24"/>
        </w:rPr>
        <w:t>或流通许可证（副本明细）；</w:t>
      </w:r>
    </w:p>
    <w:p w:rsidR="00C70323" w:rsidRPr="005A06E1" w:rsidRDefault="00DD15B8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C70323" w:rsidRPr="005A06E1">
        <w:rPr>
          <w:rFonts w:ascii="仿宋" w:eastAsia="仿宋" w:hAnsi="仿宋"/>
          <w:sz w:val="24"/>
          <w:szCs w:val="24"/>
        </w:rPr>
        <w:t>法定代表人证明书或授权委托书原件；</w:t>
      </w:r>
    </w:p>
    <w:p w:rsidR="00C70323" w:rsidRPr="005A06E1" w:rsidRDefault="00A12062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 w:hint="eastAsia"/>
          <w:sz w:val="24"/>
          <w:szCs w:val="24"/>
        </w:rPr>
        <w:t>4</w:t>
      </w:r>
      <w:r w:rsidR="00DD15B8">
        <w:rPr>
          <w:rFonts w:ascii="仿宋" w:eastAsia="仿宋" w:hAnsi="仿宋" w:hint="eastAsia"/>
          <w:sz w:val="24"/>
          <w:szCs w:val="24"/>
        </w:rPr>
        <w:t>．</w:t>
      </w:r>
      <w:r w:rsidR="00996DE0" w:rsidRPr="005A06E1">
        <w:rPr>
          <w:rFonts w:ascii="仿宋" w:eastAsia="仿宋" w:hAnsi="仿宋"/>
          <w:sz w:val="24"/>
          <w:szCs w:val="24"/>
        </w:rPr>
        <w:t>开户许可证</w:t>
      </w:r>
      <w:r w:rsidR="00996DE0" w:rsidRPr="005A06E1">
        <w:rPr>
          <w:rFonts w:ascii="仿宋" w:eastAsia="仿宋" w:hAnsi="仿宋" w:hint="eastAsia"/>
          <w:sz w:val="24"/>
          <w:szCs w:val="24"/>
        </w:rPr>
        <w:t>；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/>
          <w:sz w:val="24"/>
          <w:szCs w:val="24"/>
        </w:rPr>
        <w:t>备注：如果法定代表人报名，请附法定代表人身份证明书（或证明）及身份证原件，如果授权委托人报名，请附授权委托书原件及身份证原件；</w:t>
      </w:r>
    </w:p>
    <w:p w:rsidR="00C70323" w:rsidRPr="00DD15B8" w:rsidRDefault="00DD15B8" w:rsidP="00DD15B8">
      <w:pPr>
        <w:spacing w:line="360" w:lineRule="auto"/>
        <w:rPr>
          <w:rFonts w:ascii="仿宋" w:eastAsia="仿宋" w:hAnsi="仿宋"/>
          <w:sz w:val="24"/>
          <w:szCs w:val="24"/>
        </w:rPr>
      </w:pPr>
      <w:r w:rsidRPr="00DD15B8">
        <w:rPr>
          <w:rFonts w:ascii="仿宋" w:eastAsia="仿宋" w:hAnsi="仿宋" w:hint="eastAsia"/>
          <w:sz w:val="24"/>
          <w:szCs w:val="24"/>
        </w:rPr>
        <w:t>5.</w:t>
      </w:r>
      <w:r w:rsidR="006E755E">
        <w:rPr>
          <w:rFonts w:ascii="仿宋" w:eastAsia="仿宋" w:hAnsi="仿宋" w:hint="eastAsia"/>
          <w:sz w:val="24"/>
          <w:szCs w:val="24"/>
        </w:rPr>
        <w:t>提供工厂通过的</w:t>
      </w:r>
      <w:r w:rsidR="008418BE">
        <w:rPr>
          <w:rFonts w:ascii="仿宋" w:eastAsia="仿宋" w:hAnsi="仿宋" w:hint="eastAsia"/>
          <w:sz w:val="24"/>
          <w:szCs w:val="24"/>
        </w:rPr>
        <w:t>现行有效</w:t>
      </w:r>
      <w:r w:rsidRPr="00DD15B8">
        <w:rPr>
          <w:rFonts w:ascii="仿宋" w:eastAsia="仿宋" w:hAnsi="仿宋" w:hint="eastAsia"/>
          <w:sz w:val="24"/>
          <w:szCs w:val="24"/>
        </w:rPr>
        <w:t>体系证书</w:t>
      </w:r>
      <w:r w:rsidR="006E755E">
        <w:rPr>
          <w:rFonts w:ascii="仿宋" w:eastAsia="仿宋" w:hAnsi="仿宋" w:hint="eastAsia"/>
          <w:sz w:val="24"/>
          <w:szCs w:val="24"/>
        </w:rPr>
        <w:t>和</w:t>
      </w:r>
      <w:r w:rsidRPr="00DD15B8">
        <w:rPr>
          <w:rFonts w:ascii="仿宋" w:eastAsia="仿宋" w:hAnsi="仿宋" w:hint="eastAsia"/>
          <w:sz w:val="24"/>
          <w:szCs w:val="24"/>
        </w:rPr>
        <w:t>环保证明</w:t>
      </w:r>
      <w:r w:rsidR="00C70323" w:rsidRPr="00DD15B8">
        <w:rPr>
          <w:rFonts w:ascii="仿宋" w:eastAsia="仿宋" w:hAnsi="仿宋"/>
          <w:sz w:val="24"/>
          <w:szCs w:val="24"/>
        </w:rPr>
        <w:t>；</w:t>
      </w:r>
    </w:p>
    <w:p w:rsidR="00DD15B8" w:rsidRPr="00DD15B8" w:rsidRDefault="00DD15B8" w:rsidP="00DD15B8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 w:rsidR="00AA53A9" w:rsidRPr="00AA53A9">
        <w:rPr>
          <w:rFonts w:ascii="仿宋" w:eastAsia="仿宋" w:hAnsi="仿宋" w:hint="eastAsia"/>
          <w:sz w:val="24"/>
          <w:szCs w:val="24"/>
        </w:rPr>
        <w:t xml:space="preserve"> </w:t>
      </w:r>
      <w:r w:rsidR="00AA53A9" w:rsidRPr="0027768F">
        <w:rPr>
          <w:rFonts w:ascii="仿宋" w:eastAsia="仿宋" w:hAnsi="仿宋" w:hint="eastAsia"/>
          <w:sz w:val="24"/>
          <w:szCs w:val="24"/>
        </w:rPr>
        <w:t>参</w:t>
      </w:r>
      <w:r w:rsidR="00AA53A9">
        <w:rPr>
          <w:rFonts w:ascii="仿宋" w:eastAsia="仿宋" w:hAnsi="仿宋" w:hint="eastAsia"/>
          <w:sz w:val="24"/>
          <w:szCs w:val="24"/>
        </w:rPr>
        <w:t>加</w:t>
      </w:r>
      <w:r w:rsidR="00AA53A9" w:rsidRPr="007E6058">
        <w:rPr>
          <w:rFonts w:ascii="仿宋" w:eastAsia="仿宋" w:hAnsi="仿宋" w:hint="eastAsia"/>
          <w:sz w:val="24"/>
          <w:szCs w:val="24"/>
        </w:rPr>
        <w:t>竞争性磋商</w:t>
      </w:r>
      <w:r w:rsidR="00AA53A9">
        <w:rPr>
          <w:rFonts w:ascii="仿宋" w:eastAsia="仿宋" w:hAnsi="仿宋" w:hint="eastAsia"/>
          <w:sz w:val="24"/>
          <w:szCs w:val="24"/>
        </w:rPr>
        <w:t>供应商</w:t>
      </w:r>
      <w:r w:rsidRPr="00DD15B8">
        <w:rPr>
          <w:rFonts w:ascii="仿宋" w:eastAsia="仿宋" w:hAnsi="仿宋" w:hint="eastAsia"/>
          <w:sz w:val="24"/>
          <w:szCs w:val="24"/>
        </w:rPr>
        <w:t>2022年任意3个月的依法纳税缴纳证明材料和社保缴纳证明材料。</w:t>
      </w:r>
    </w:p>
    <w:p w:rsidR="00C70323" w:rsidRPr="005A06E1" w:rsidRDefault="00DD15B8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DD15B8">
        <w:rPr>
          <w:rFonts w:ascii="仿宋" w:eastAsia="仿宋" w:hAnsi="仿宋" w:hint="eastAsia"/>
          <w:sz w:val="24"/>
          <w:szCs w:val="24"/>
        </w:rPr>
        <w:t>7.</w:t>
      </w:r>
      <w:r w:rsidR="00C70323" w:rsidRPr="00DD15B8">
        <w:rPr>
          <w:rFonts w:ascii="仿宋" w:eastAsia="仿宋" w:hAnsi="仿宋"/>
          <w:sz w:val="24"/>
          <w:szCs w:val="24"/>
        </w:rPr>
        <w:t>能开具</w:t>
      </w:r>
      <w:r w:rsidR="00D00DAF" w:rsidRPr="00DD15B8">
        <w:rPr>
          <w:rFonts w:ascii="仿宋" w:eastAsia="仿宋" w:hAnsi="仿宋" w:hint="eastAsia"/>
          <w:sz w:val="24"/>
          <w:szCs w:val="24"/>
        </w:rPr>
        <w:t>13%</w:t>
      </w:r>
      <w:r w:rsidR="00C70323" w:rsidRPr="00DD15B8">
        <w:rPr>
          <w:rFonts w:ascii="仿宋" w:eastAsia="仿宋" w:hAnsi="仿宋"/>
          <w:sz w:val="24"/>
          <w:szCs w:val="24"/>
        </w:rPr>
        <w:t>增值税发票的资格，提供一般纳税人认定资格证明材料；</w:t>
      </w:r>
    </w:p>
    <w:p w:rsidR="00975130" w:rsidRDefault="00DD15B8" w:rsidP="00DE6C36">
      <w:pPr>
        <w:spacing w:line="360" w:lineRule="auto"/>
        <w:rPr>
          <w:rFonts w:ascii="Lucida Sans Unicode" w:hAnsi="Lucida Sans Unicode" w:cs="Lucida Sans Unicode"/>
          <w:color w:val="333333"/>
          <w:sz w:val="20"/>
          <w:szCs w:val="20"/>
          <w:shd w:val="clear" w:color="auto" w:fill="F8F7F3"/>
        </w:rPr>
      </w:pPr>
      <w:r>
        <w:rPr>
          <w:rFonts w:ascii="仿宋" w:eastAsia="仿宋" w:hAnsi="仿宋" w:hint="eastAsia"/>
          <w:sz w:val="24"/>
          <w:szCs w:val="24"/>
        </w:rPr>
        <w:t>8.</w:t>
      </w:r>
      <w:r w:rsidR="00975130" w:rsidRPr="00975130">
        <w:rPr>
          <w:rFonts w:ascii="仿宋" w:eastAsia="仿宋" w:hAnsi="仿宋"/>
          <w:sz w:val="24"/>
          <w:szCs w:val="24"/>
        </w:rPr>
        <w:t>提供与</w:t>
      </w:r>
      <w:r w:rsidR="00975130">
        <w:rPr>
          <w:rFonts w:ascii="仿宋" w:eastAsia="仿宋" w:hAnsi="仿宋" w:hint="eastAsia"/>
          <w:sz w:val="24"/>
          <w:szCs w:val="24"/>
        </w:rPr>
        <w:t>乳品</w:t>
      </w:r>
      <w:r w:rsidR="00975130" w:rsidRPr="00975130">
        <w:rPr>
          <w:rFonts w:ascii="仿宋" w:eastAsia="仿宋" w:hAnsi="仿宋"/>
          <w:sz w:val="24"/>
          <w:szCs w:val="24"/>
        </w:rPr>
        <w:t>企业合作的相关合同或其他证明性材料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C50CC" w:rsidRDefault="00DD15B8" w:rsidP="00DE6C3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9.</w:t>
      </w:r>
      <w:r w:rsidR="00DE6C36" w:rsidRPr="005A06E1">
        <w:rPr>
          <w:rFonts w:ascii="仿宋" w:eastAsia="仿宋" w:hAnsi="仿宋" w:hint="eastAsia"/>
          <w:sz w:val="24"/>
          <w:szCs w:val="24"/>
        </w:rPr>
        <w:t>提供</w:t>
      </w:r>
      <w:r w:rsidR="00DE6C36" w:rsidRPr="005A06E1">
        <w:rPr>
          <w:rFonts w:ascii="仿宋" w:eastAsia="仿宋" w:hAnsi="仿宋"/>
          <w:sz w:val="24"/>
          <w:szCs w:val="24"/>
        </w:rPr>
        <w:t>20</w:t>
      </w:r>
      <w:r w:rsidR="008D6E47">
        <w:rPr>
          <w:rFonts w:ascii="仿宋" w:eastAsia="仿宋" w:hAnsi="仿宋" w:hint="eastAsia"/>
          <w:sz w:val="24"/>
          <w:szCs w:val="24"/>
        </w:rPr>
        <w:t>2</w:t>
      </w:r>
      <w:r w:rsidR="0008770B">
        <w:rPr>
          <w:rFonts w:ascii="仿宋" w:eastAsia="仿宋" w:hAnsi="仿宋" w:hint="eastAsia"/>
          <w:sz w:val="24"/>
          <w:szCs w:val="24"/>
        </w:rPr>
        <w:t>2</w:t>
      </w:r>
      <w:r w:rsidR="00DE6C36" w:rsidRPr="005A06E1">
        <w:rPr>
          <w:rFonts w:ascii="仿宋" w:eastAsia="仿宋" w:hAnsi="仿宋" w:hint="eastAsia"/>
          <w:sz w:val="24"/>
          <w:szCs w:val="24"/>
        </w:rPr>
        <w:t>年第三方型检报告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DD15B8" w:rsidRPr="005A06E1" w:rsidRDefault="00DD15B8" w:rsidP="00DE6C3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</w:t>
      </w:r>
      <w:r w:rsidRPr="0027768F">
        <w:rPr>
          <w:rFonts w:ascii="仿宋" w:eastAsia="仿宋" w:hAnsi="仿宋" w:hint="eastAsia"/>
          <w:sz w:val="24"/>
          <w:szCs w:val="24"/>
        </w:rPr>
        <w:t>内包及国产原料</w:t>
      </w:r>
      <w:r w:rsidR="00BD273F">
        <w:rPr>
          <w:rFonts w:ascii="仿宋" w:eastAsia="仿宋" w:hAnsi="仿宋" w:hint="eastAsia"/>
          <w:sz w:val="24"/>
          <w:szCs w:val="24"/>
        </w:rPr>
        <w:t>供应商提供</w:t>
      </w:r>
      <w:r w:rsidRPr="0027768F">
        <w:rPr>
          <w:rFonts w:ascii="仿宋" w:eastAsia="仿宋" w:hAnsi="仿宋" w:hint="eastAsia"/>
          <w:sz w:val="24"/>
          <w:szCs w:val="24"/>
        </w:rPr>
        <w:t>十万级净化车间</w:t>
      </w:r>
      <w:r>
        <w:rPr>
          <w:rFonts w:ascii="仿宋" w:eastAsia="仿宋" w:hAnsi="仿宋" w:hint="eastAsia"/>
          <w:sz w:val="24"/>
          <w:szCs w:val="24"/>
        </w:rPr>
        <w:t>的</w:t>
      </w:r>
      <w:r w:rsidRPr="0027768F">
        <w:rPr>
          <w:rFonts w:ascii="仿宋" w:eastAsia="仿宋" w:hAnsi="仿宋" w:hint="eastAsia"/>
          <w:sz w:val="24"/>
          <w:szCs w:val="24"/>
        </w:rPr>
        <w:t>相关证书或第三方检测报告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70323" w:rsidRPr="005A06E1" w:rsidRDefault="006D7CA8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 w:hint="eastAsia"/>
          <w:sz w:val="24"/>
          <w:szCs w:val="24"/>
        </w:rPr>
        <w:t xml:space="preserve">    </w:t>
      </w:r>
      <w:r w:rsidR="00C70323" w:rsidRPr="005A06E1">
        <w:rPr>
          <w:rFonts w:ascii="仿宋" w:eastAsia="仿宋" w:hAnsi="仿宋"/>
          <w:sz w:val="24"/>
          <w:szCs w:val="24"/>
        </w:rPr>
        <w:t xml:space="preserve">以上各类证书、证明材料应为原件的扫描件加盖公章，并按以上“组成及顺序”合并在一份PDF格式文件中提交到 </w:t>
      </w:r>
      <w:r w:rsidR="00C70323" w:rsidRPr="005A06E1">
        <w:rPr>
          <w:rFonts w:ascii="仿宋" w:eastAsia="仿宋" w:hAnsi="仿宋" w:hint="eastAsia"/>
          <w:sz w:val="24"/>
          <w:szCs w:val="24"/>
        </w:rPr>
        <w:t>lixuemei@sanyuan.com.cn</w:t>
      </w:r>
      <w:r w:rsidR="00C70323" w:rsidRPr="005A06E1">
        <w:rPr>
          <w:rFonts w:ascii="仿宋" w:eastAsia="仿宋" w:hAnsi="仿宋"/>
          <w:sz w:val="24"/>
          <w:szCs w:val="24"/>
        </w:rPr>
        <w:t>电子邮箱进行审查，审查合格后</w:t>
      </w:r>
      <w:r w:rsidR="00733671" w:rsidRPr="005A06E1">
        <w:rPr>
          <w:rFonts w:ascii="仿宋" w:eastAsia="仿宋" w:hAnsi="仿宋" w:hint="eastAsia"/>
          <w:sz w:val="24"/>
          <w:szCs w:val="24"/>
        </w:rPr>
        <w:t>接到三元公司通知</w:t>
      </w:r>
      <w:r w:rsidR="00C70323" w:rsidRPr="005A06E1">
        <w:rPr>
          <w:rFonts w:ascii="仿宋" w:eastAsia="仿宋" w:hAnsi="仿宋"/>
          <w:sz w:val="24"/>
          <w:szCs w:val="24"/>
        </w:rPr>
        <w:t>方可领取</w:t>
      </w:r>
      <w:r w:rsidR="00AA53A9" w:rsidRPr="00DB4C7B">
        <w:rPr>
          <w:rFonts w:ascii="仿宋" w:eastAsia="仿宋" w:hAnsi="仿宋" w:hint="eastAsia"/>
          <w:sz w:val="24"/>
          <w:szCs w:val="24"/>
        </w:rPr>
        <w:t>《三元公司生产性物资竞争性磋商邀请函》</w:t>
      </w:r>
      <w:r w:rsidR="00060CB8" w:rsidRPr="005A06E1">
        <w:rPr>
          <w:rFonts w:ascii="仿宋" w:eastAsia="仿宋" w:hAnsi="仿宋" w:hint="eastAsia"/>
          <w:sz w:val="24"/>
          <w:szCs w:val="24"/>
        </w:rPr>
        <w:t>，如果</w:t>
      </w:r>
      <w:r w:rsidR="00060CB8" w:rsidRPr="005A06E1">
        <w:rPr>
          <w:rFonts w:ascii="仿宋" w:eastAsia="仿宋" w:hAnsi="仿宋" w:hint="eastAsia"/>
          <w:sz w:val="24"/>
          <w:szCs w:val="24"/>
        </w:rPr>
        <w:lastRenderedPageBreak/>
        <w:t>在20</w:t>
      </w:r>
      <w:r w:rsidR="008D6E47">
        <w:rPr>
          <w:rFonts w:ascii="仿宋" w:eastAsia="仿宋" w:hAnsi="仿宋" w:hint="eastAsia"/>
          <w:sz w:val="24"/>
          <w:szCs w:val="24"/>
        </w:rPr>
        <w:t>2</w:t>
      </w:r>
      <w:r w:rsidR="00DD15B8">
        <w:rPr>
          <w:rFonts w:ascii="仿宋" w:eastAsia="仿宋" w:hAnsi="仿宋" w:hint="eastAsia"/>
          <w:sz w:val="24"/>
          <w:szCs w:val="24"/>
        </w:rPr>
        <w:t>2</w:t>
      </w:r>
      <w:r w:rsidR="00060CB8" w:rsidRPr="005A06E1">
        <w:rPr>
          <w:rFonts w:ascii="仿宋" w:eastAsia="仿宋" w:hAnsi="仿宋" w:hint="eastAsia"/>
          <w:sz w:val="24"/>
          <w:szCs w:val="24"/>
        </w:rPr>
        <w:t>年1</w:t>
      </w:r>
      <w:r w:rsidR="00DD15B8">
        <w:rPr>
          <w:rFonts w:ascii="仿宋" w:eastAsia="仿宋" w:hAnsi="仿宋" w:hint="eastAsia"/>
          <w:sz w:val="24"/>
          <w:szCs w:val="24"/>
        </w:rPr>
        <w:t>0</w:t>
      </w:r>
      <w:r w:rsidR="00060CB8" w:rsidRPr="005A06E1">
        <w:rPr>
          <w:rFonts w:ascii="仿宋" w:eastAsia="仿宋" w:hAnsi="仿宋" w:hint="eastAsia"/>
          <w:sz w:val="24"/>
          <w:szCs w:val="24"/>
        </w:rPr>
        <w:t>月</w:t>
      </w:r>
      <w:r w:rsidR="00580CA2">
        <w:rPr>
          <w:rFonts w:ascii="仿宋" w:eastAsia="仿宋" w:hAnsi="仿宋" w:hint="eastAsia"/>
          <w:sz w:val="24"/>
          <w:szCs w:val="24"/>
        </w:rPr>
        <w:t>1</w:t>
      </w:r>
      <w:r w:rsidR="00DD15B8">
        <w:rPr>
          <w:rFonts w:ascii="仿宋" w:eastAsia="仿宋" w:hAnsi="仿宋" w:hint="eastAsia"/>
          <w:sz w:val="24"/>
          <w:szCs w:val="24"/>
        </w:rPr>
        <w:t>7</w:t>
      </w:r>
      <w:r w:rsidR="00060CB8" w:rsidRPr="005A06E1">
        <w:rPr>
          <w:rFonts w:ascii="仿宋" w:eastAsia="仿宋" w:hAnsi="仿宋" w:hint="eastAsia"/>
          <w:sz w:val="24"/>
          <w:szCs w:val="24"/>
        </w:rPr>
        <w:t>日之前未接到三元公司正式通知</w:t>
      </w:r>
      <w:r w:rsidR="00A40274">
        <w:rPr>
          <w:rFonts w:ascii="仿宋" w:eastAsia="仿宋" w:hAnsi="仿宋" w:hint="eastAsia"/>
          <w:sz w:val="24"/>
          <w:szCs w:val="24"/>
        </w:rPr>
        <w:t>则</w:t>
      </w:r>
      <w:r w:rsidR="00423144" w:rsidRPr="00515016">
        <w:rPr>
          <w:rFonts w:ascii="仿宋" w:eastAsia="仿宋" w:hAnsi="仿宋" w:hint="eastAsia"/>
          <w:sz w:val="24"/>
          <w:szCs w:val="24"/>
        </w:rPr>
        <w:t>表示</w:t>
      </w:r>
      <w:r w:rsidR="00060CB8" w:rsidRPr="005A06E1">
        <w:rPr>
          <w:rFonts w:ascii="仿宋" w:eastAsia="仿宋" w:hAnsi="仿宋" w:hint="eastAsia"/>
          <w:sz w:val="24"/>
          <w:szCs w:val="24"/>
        </w:rPr>
        <w:t>审核未通过</w:t>
      </w:r>
      <w:r w:rsidR="00C70323" w:rsidRPr="005A06E1">
        <w:rPr>
          <w:rFonts w:ascii="仿宋" w:eastAsia="仿宋" w:hAnsi="仿宋"/>
          <w:sz w:val="24"/>
          <w:szCs w:val="24"/>
        </w:rPr>
        <w:t>。</w:t>
      </w:r>
      <w:r w:rsidR="00AC50CC" w:rsidRPr="00AC50CC">
        <w:rPr>
          <w:rFonts w:ascii="仿宋" w:eastAsia="仿宋" w:hAnsi="仿宋"/>
          <w:sz w:val="24"/>
          <w:szCs w:val="24"/>
        </w:rPr>
        <w:t>所提供的资质业绩文件中如有虚假情况，一经发现将被取消投标资格</w:t>
      </w:r>
      <w:r w:rsidR="00AC50CC">
        <w:rPr>
          <w:rFonts w:ascii="仿宋" w:eastAsia="仿宋" w:hAnsi="仿宋" w:hint="eastAsia"/>
          <w:sz w:val="24"/>
          <w:szCs w:val="24"/>
        </w:rPr>
        <w:t>。</w:t>
      </w:r>
    </w:p>
    <w:p w:rsidR="00C70323" w:rsidRPr="005A06E1" w:rsidRDefault="004D2B18" w:rsidP="00B23627">
      <w:pPr>
        <w:spacing w:line="360" w:lineRule="auto"/>
        <w:rPr>
          <w:rFonts w:ascii="黑体" w:eastAsia="黑体" w:hAnsi="黑体"/>
          <w:sz w:val="24"/>
          <w:szCs w:val="24"/>
        </w:rPr>
      </w:pPr>
      <w:r w:rsidRPr="005A06E1">
        <w:rPr>
          <w:rFonts w:ascii="黑体" w:eastAsia="黑体" w:hAnsi="黑体" w:hint="eastAsia"/>
          <w:sz w:val="24"/>
          <w:szCs w:val="24"/>
        </w:rPr>
        <w:t>四</w:t>
      </w:r>
      <w:r w:rsidR="00C70323" w:rsidRPr="005A06E1">
        <w:rPr>
          <w:rFonts w:ascii="黑体" w:eastAsia="黑体" w:hAnsi="黑体"/>
          <w:sz w:val="24"/>
          <w:szCs w:val="24"/>
        </w:rPr>
        <w:t>、</w:t>
      </w:r>
      <w:r w:rsidR="0008770B" w:rsidRPr="0008770B">
        <w:rPr>
          <w:rFonts w:ascii="黑体" w:eastAsia="黑体" w:hAnsi="黑体" w:hint="eastAsia"/>
          <w:sz w:val="24"/>
          <w:szCs w:val="24"/>
        </w:rPr>
        <w:t>磋商、谈判</w:t>
      </w:r>
      <w:r w:rsidR="00C70323" w:rsidRPr="005A06E1">
        <w:rPr>
          <w:rFonts w:ascii="黑体" w:eastAsia="黑体" w:hAnsi="黑体"/>
          <w:sz w:val="24"/>
          <w:szCs w:val="24"/>
        </w:rPr>
        <w:t>实施方及联系方式：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/>
          <w:sz w:val="24"/>
          <w:szCs w:val="24"/>
        </w:rPr>
        <w:t>采购</w:t>
      </w:r>
      <w:r w:rsidR="0008770B" w:rsidRPr="0008770B">
        <w:rPr>
          <w:rFonts w:ascii="仿宋" w:eastAsia="仿宋" w:hAnsi="仿宋" w:hint="eastAsia"/>
          <w:sz w:val="24"/>
          <w:szCs w:val="24"/>
        </w:rPr>
        <w:t>磋商</w:t>
      </w:r>
      <w:r w:rsidRPr="005A06E1">
        <w:rPr>
          <w:rFonts w:ascii="仿宋" w:eastAsia="仿宋" w:hAnsi="仿宋"/>
          <w:sz w:val="24"/>
          <w:szCs w:val="24"/>
        </w:rPr>
        <w:t>实施方：</w:t>
      </w:r>
      <w:r w:rsidRPr="005A06E1">
        <w:rPr>
          <w:rFonts w:ascii="仿宋" w:eastAsia="仿宋" w:hAnsi="仿宋" w:hint="eastAsia"/>
          <w:sz w:val="24"/>
          <w:szCs w:val="24"/>
        </w:rPr>
        <w:t>北京三元食品股份有限公司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/>
          <w:sz w:val="24"/>
          <w:szCs w:val="24"/>
        </w:rPr>
        <w:t>业务咨询联系人：</w:t>
      </w:r>
      <w:r w:rsidRPr="005A06E1">
        <w:rPr>
          <w:rFonts w:ascii="仿宋" w:eastAsia="仿宋" w:hAnsi="仿宋" w:hint="eastAsia"/>
          <w:sz w:val="24"/>
          <w:szCs w:val="24"/>
        </w:rPr>
        <w:t>李雪梅</w:t>
      </w:r>
    </w:p>
    <w:p w:rsidR="00C70323" w:rsidRPr="005A06E1" w:rsidRDefault="00C70323" w:rsidP="00B23627">
      <w:pPr>
        <w:spacing w:line="360" w:lineRule="auto"/>
        <w:rPr>
          <w:rFonts w:ascii="仿宋" w:eastAsia="仿宋" w:hAnsi="仿宋"/>
          <w:sz w:val="24"/>
          <w:szCs w:val="24"/>
        </w:rPr>
      </w:pPr>
      <w:r w:rsidRPr="00541D99">
        <w:rPr>
          <w:rFonts w:ascii="仿宋" w:eastAsia="仿宋" w:hAnsi="仿宋"/>
          <w:sz w:val="24"/>
          <w:szCs w:val="24"/>
        </w:rPr>
        <w:t>联系方式：</w:t>
      </w:r>
      <w:r w:rsidR="00695E55">
        <w:rPr>
          <w:rFonts w:ascii="仿宋" w:eastAsia="仿宋" w:hAnsi="仿宋" w:hint="eastAsia"/>
          <w:sz w:val="24"/>
          <w:szCs w:val="24"/>
        </w:rPr>
        <w:t>18001388857</w:t>
      </w:r>
    </w:p>
    <w:p w:rsidR="005702DD" w:rsidRPr="005A06E1" w:rsidRDefault="005702DD" w:rsidP="005702DD">
      <w:pPr>
        <w:spacing w:line="360" w:lineRule="auto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 w:hint="eastAsia"/>
          <w:sz w:val="24"/>
          <w:szCs w:val="24"/>
        </w:rPr>
        <w:t>附件：</w:t>
      </w:r>
      <w:r w:rsidR="00E1626A" w:rsidRPr="005A06E1">
        <w:rPr>
          <w:rFonts w:ascii="仿宋" w:eastAsia="仿宋" w:hAnsi="仿宋" w:hint="eastAsia"/>
          <w:sz w:val="24"/>
          <w:szCs w:val="24"/>
        </w:rPr>
        <w:t>《法人代表授权书》</w:t>
      </w:r>
    </w:p>
    <w:p w:rsidR="00A704EB" w:rsidRPr="005A06E1" w:rsidRDefault="00A704EB" w:rsidP="00B2362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3B4C68" w:rsidRDefault="003B4C68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DE6C36" w:rsidRPr="005A06E1" w:rsidRDefault="00DE6C36" w:rsidP="00DE6C3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5A06E1">
        <w:rPr>
          <w:rFonts w:ascii="仿宋" w:eastAsia="仿宋" w:hAnsi="仿宋" w:hint="eastAsia"/>
          <w:sz w:val="24"/>
          <w:szCs w:val="24"/>
        </w:rPr>
        <w:t>北京三元食品股份有限公司</w:t>
      </w:r>
    </w:p>
    <w:p w:rsidR="00426DEF" w:rsidRDefault="00DE6C36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  <w:r w:rsidRPr="005A06E1">
        <w:rPr>
          <w:rFonts w:ascii="仿宋" w:eastAsia="仿宋" w:hAnsi="仿宋" w:hint="eastAsia"/>
          <w:sz w:val="24"/>
          <w:szCs w:val="24"/>
        </w:rPr>
        <w:t>20</w:t>
      </w:r>
      <w:r w:rsidR="00DD15B8">
        <w:rPr>
          <w:rFonts w:ascii="仿宋" w:eastAsia="仿宋" w:hAnsi="仿宋" w:hint="eastAsia"/>
          <w:sz w:val="24"/>
          <w:szCs w:val="24"/>
        </w:rPr>
        <w:t>22</w:t>
      </w:r>
      <w:r w:rsidRPr="005A06E1">
        <w:rPr>
          <w:rFonts w:ascii="仿宋" w:eastAsia="仿宋" w:hAnsi="仿宋" w:hint="eastAsia"/>
          <w:sz w:val="24"/>
          <w:szCs w:val="24"/>
        </w:rPr>
        <w:t>年</w:t>
      </w:r>
      <w:r w:rsidR="00DD15B8">
        <w:rPr>
          <w:rFonts w:ascii="仿宋" w:eastAsia="仿宋" w:hAnsi="仿宋" w:hint="eastAsia"/>
          <w:sz w:val="24"/>
          <w:szCs w:val="24"/>
        </w:rPr>
        <w:t>10</w:t>
      </w:r>
      <w:r w:rsidRPr="005A06E1">
        <w:rPr>
          <w:rFonts w:ascii="仿宋" w:eastAsia="仿宋" w:hAnsi="仿宋" w:hint="eastAsia"/>
          <w:sz w:val="24"/>
          <w:szCs w:val="24"/>
        </w:rPr>
        <w:t>月</w:t>
      </w:r>
      <w:r w:rsidR="00DD15B8">
        <w:rPr>
          <w:rFonts w:ascii="仿宋" w:eastAsia="仿宋" w:hAnsi="仿宋" w:hint="eastAsia"/>
          <w:sz w:val="24"/>
          <w:szCs w:val="24"/>
        </w:rPr>
        <w:t>9</w:t>
      </w:r>
      <w:r w:rsidRPr="005A06E1"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宋体" w:hAnsi="宋体" w:cs="宋体-18030"/>
          <w:color w:val="000000"/>
          <w:sz w:val="30"/>
        </w:rPr>
        <w:t xml:space="preserve"> </w:t>
      </w:r>
    </w:p>
    <w:p w:rsidR="00426DEF" w:rsidRDefault="00426DEF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</w:p>
    <w:p w:rsidR="00426DEF" w:rsidRDefault="00426DEF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</w:p>
    <w:p w:rsidR="00426DEF" w:rsidRDefault="00426DEF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</w:p>
    <w:p w:rsidR="00426DEF" w:rsidRDefault="00426DEF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</w:p>
    <w:p w:rsidR="00426DEF" w:rsidRDefault="00426DEF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</w:p>
    <w:p w:rsidR="00426DEF" w:rsidRDefault="00426DEF" w:rsidP="00E7789A">
      <w:pPr>
        <w:spacing w:line="360" w:lineRule="auto"/>
        <w:ind w:right="480"/>
        <w:jc w:val="right"/>
        <w:rPr>
          <w:rFonts w:ascii="宋体" w:hAnsi="宋体" w:cs="宋体-18030"/>
          <w:color w:val="000000"/>
          <w:sz w:val="30"/>
        </w:rPr>
      </w:pPr>
    </w:p>
    <w:p w:rsidR="00426DEF" w:rsidRDefault="00426DEF" w:rsidP="00426D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p w:rsidR="00426DEF" w:rsidRDefault="00426DEF" w:rsidP="00426DEF">
      <w:pPr>
        <w:spacing w:line="360" w:lineRule="auto"/>
        <w:jc w:val="center"/>
        <w:rPr>
          <w:rFonts w:ascii="宋体" w:cs="宋体-18030"/>
          <w:b/>
          <w:bCs/>
          <w:color w:val="000000"/>
          <w:sz w:val="32"/>
          <w:szCs w:val="32"/>
        </w:rPr>
      </w:pPr>
      <w:r>
        <w:rPr>
          <w:rFonts w:ascii="宋体" w:hAnsi="宋体" w:cs="宋体-18030" w:hint="eastAsia"/>
          <w:b/>
          <w:bCs/>
          <w:color w:val="000000"/>
          <w:sz w:val="32"/>
          <w:szCs w:val="32"/>
        </w:rPr>
        <w:t>法人代表授权书</w:t>
      </w:r>
    </w:p>
    <w:p w:rsidR="00426DEF" w:rsidRDefault="00426DEF" w:rsidP="00426DEF">
      <w:pPr>
        <w:spacing w:line="360" w:lineRule="auto"/>
        <w:jc w:val="center"/>
        <w:rPr>
          <w:rFonts w:ascii="宋体" w:cs="宋体-18030"/>
          <w:b/>
          <w:bCs/>
          <w:color w:val="000000"/>
          <w:sz w:val="18"/>
          <w:szCs w:val="18"/>
        </w:rPr>
      </w:pP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 w:hint="eastAsia"/>
          <w:color w:val="000000"/>
          <w:sz w:val="30"/>
        </w:rPr>
        <w:t>致：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</w:t>
      </w:r>
      <w:r>
        <w:rPr>
          <w:rFonts w:ascii="宋体" w:hAnsi="宋体" w:cs="宋体-18030" w:hint="eastAsia"/>
          <w:color w:val="000000"/>
          <w:sz w:val="30"/>
        </w:rPr>
        <w:t>：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18"/>
          <w:szCs w:val="18"/>
        </w:rPr>
      </w:pP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  <w:u w:val="single"/>
        </w:rPr>
      </w:pPr>
      <w:r>
        <w:rPr>
          <w:rFonts w:ascii="宋体" w:hAnsi="宋体" w:cs="宋体-18030"/>
          <w:color w:val="000000"/>
          <w:sz w:val="30"/>
        </w:rPr>
        <w:t xml:space="preserve">    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           </w:t>
      </w:r>
      <w:r>
        <w:rPr>
          <w:rFonts w:ascii="宋体" w:hAnsi="宋体" w:cs="宋体-18030" w:hint="eastAsia"/>
          <w:color w:val="000000"/>
          <w:sz w:val="30"/>
        </w:rPr>
        <w:t>（报价单位全称）法人代表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</w:t>
      </w:r>
      <w:r>
        <w:rPr>
          <w:rFonts w:ascii="宋体" w:hAnsi="宋体" w:cs="宋体-18030" w:hint="eastAsia"/>
          <w:color w:val="000000"/>
          <w:sz w:val="30"/>
        </w:rPr>
        <w:t>授权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</w:t>
      </w:r>
      <w:r>
        <w:rPr>
          <w:rFonts w:ascii="宋体" w:hAnsi="宋体" w:cs="宋体-18030" w:hint="eastAsia"/>
          <w:color w:val="000000"/>
          <w:sz w:val="30"/>
        </w:rPr>
        <w:t>（全权代表姓名）为全权代表，参加贵方组织的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  </w:t>
      </w:r>
      <w:r>
        <w:rPr>
          <w:rFonts w:ascii="宋体" w:hAnsi="宋体" w:cs="宋体-18030" w:hint="eastAsia"/>
          <w:color w:val="000000"/>
          <w:sz w:val="30"/>
        </w:rPr>
        <w:t>项目竞价活动，全权处理竞价活动中的一切事宜。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法人代表签字：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报价单位全称（公章）：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日</w:t>
      </w:r>
      <w:r>
        <w:rPr>
          <w:rFonts w:ascii="宋体" w:hAnsi="宋体" w:cs="宋体-18030"/>
          <w:color w:val="000000"/>
          <w:sz w:val="30"/>
        </w:rPr>
        <w:t xml:space="preserve">  </w:t>
      </w:r>
      <w:r>
        <w:rPr>
          <w:rFonts w:ascii="宋体" w:hAnsi="宋体" w:cs="宋体-18030" w:hint="eastAsia"/>
          <w:color w:val="000000"/>
          <w:sz w:val="30"/>
        </w:rPr>
        <w:t>期：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</w:p>
    <w:p w:rsidR="00426DEF" w:rsidRDefault="00426DEF" w:rsidP="00426DEF">
      <w:pPr>
        <w:spacing w:line="360" w:lineRule="auto"/>
        <w:rPr>
          <w:rFonts w:ascii="宋体" w:hAnsi="宋体" w:cs="宋体-18030"/>
          <w:color w:val="000000"/>
          <w:sz w:val="30"/>
          <w:u w:val="single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全权代表姓名：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职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务：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详细通讯地址：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邮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政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 xml:space="preserve"> 编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码：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426DEF" w:rsidRDefault="00426DEF" w:rsidP="00426DEF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传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真：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DE6C36" w:rsidRPr="00DE6C36" w:rsidRDefault="00426DEF" w:rsidP="00426DEF">
      <w:pPr>
        <w:spacing w:line="360" w:lineRule="auto"/>
        <w:ind w:firstLine="600"/>
        <w:rPr>
          <w:sz w:val="24"/>
          <w:szCs w:val="24"/>
        </w:rPr>
      </w:pPr>
      <w:r>
        <w:rPr>
          <w:rFonts w:ascii="宋体" w:hAnsi="宋体" w:cs="宋体-18030" w:hint="eastAsia"/>
          <w:color w:val="000000"/>
          <w:sz w:val="30"/>
        </w:rPr>
        <w:t>电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话：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  <w:r w:rsidR="00DE6C36">
        <w:rPr>
          <w:rFonts w:ascii="宋体" w:hAnsi="宋体" w:cs="宋体-18030"/>
          <w:color w:val="000000"/>
          <w:sz w:val="30"/>
        </w:rPr>
        <w:t xml:space="preserve">                         </w:t>
      </w:r>
    </w:p>
    <w:sectPr w:rsidR="00DE6C36" w:rsidRPr="00DE6C36" w:rsidSect="0027768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8C" w:rsidRDefault="00AF368C" w:rsidP="00C70323">
      <w:r>
        <w:separator/>
      </w:r>
    </w:p>
  </w:endnote>
  <w:endnote w:type="continuationSeparator" w:id="1">
    <w:p w:rsidR="00AF368C" w:rsidRDefault="00AF368C" w:rsidP="00C7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8C" w:rsidRDefault="00AF368C" w:rsidP="00C70323">
      <w:r>
        <w:separator/>
      </w:r>
    </w:p>
  </w:footnote>
  <w:footnote w:type="continuationSeparator" w:id="1">
    <w:p w:rsidR="00AF368C" w:rsidRDefault="00AF368C" w:rsidP="00C70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4AC"/>
    <w:multiLevelType w:val="hybridMultilevel"/>
    <w:tmpl w:val="AC48D376"/>
    <w:lvl w:ilvl="0" w:tplc="2FC64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323"/>
    <w:rsid w:val="000536AE"/>
    <w:rsid w:val="00060CB8"/>
    <w:rsid w:val="0006505E"/>
    <w:rsid w:val="00076198"/>
    <w:rsid w:val="0008770B"/>
    <w:rsid w:val="00095369"/>
    <w:rsid w:val="000D0921"/>
    <w:rsid w:val="000D68F0"/>
    <w:rsid w:val="000D76B6"/>
    <w:rsid w:val="00115B62"/>
    <w:rsid w:val="00142981"/>
    <w:rsid w:val="00150F5A"/>
    <w:rsid w:val="001607D1"/>
    <w:rsid w:val="00165712"/>
    <w:rsid w:val="00176E78"/>
    <w:rsid w:val="00193559"/>
    <w:rsid w:val="001B2359"/>
    <w:rsid w:val="001B34B9"/>
    <w:rsid w:val="001E5CCB"/>
    <w:rsid w:val="001F37BB"/>
    <w:rsid w:val="002206D0"/>
    <w:rsid w:val="00223979"/>
    <w:rsid w:val="00231760"/>
    <w:rsid w:val="002338CA"/>
    <w:rsid w:val="002454A6"/>
    <w:rsid w:val="00253DAB"/>
    <w:rsid w:val="0027768F"/>
    <w:rsid w:val="002913B4"/>
    <w:rsid w:val="002B21EC"/>
    <w:rsid w:val="002B621E"/>
    <w:rsid w:val="002C028B"/>
    <w:rsid w:val="002D708C"/>
    <w:rsid w:val="002D7FD5"/>
    <w:rsid w:val="002E1657"/>
    <w:rsid w:val="002E55F8"/>
    <w:rsid w:val="002E7D27"/>
    <w:rsid w:val="003007BF"/>
    <w:rsid w:val="00303B46"/>
    <w:rsid w:val="003218A6"/>
    <w:rsid w:val="003219CF"/>
    <w:rsid w:val="0032698D"/>
    <w:rsid w:val="0032792E"/>
    <w:rsid w:val="003443A1"/>
    <w:rsid w:val="00380941"/>
    <w:rsid w:val="00392DA5"/>
    <w:rsid w:val="003A383D"/>
    <w:rsid w:val="003B4C68"/>
    <w:rsid w:val="004006F7"/>
    <w:rsid w:val="00417381"/>
    <w:rsid w:val="0042010E"/>
    <w:rsid w:val="00423144"/>
    <w:rsid w:val="00426DEF"/>
    <w:rsid w:val="00437F34"/>
    <w:rsid w:val="004D2B18"/>
    <w:rsid w:val="004E74F5"/>
    <w:rsid w:val="00501A4E"/>
    <w:rsid w:val="00502671"/>
    <w:rsid w:val="005130DA"/>
    <w:rsid w:val="00515016"/>
    <w:rsid w:val="00516CDF"/>
    <w:rsid w:val="00521BBD"/>
    <w:rsid w:val="005372E9"/>
    <w:rsid w:val="00541D99"/>
    <w:rsid w:val="005702DD"/>
    <w:rsid w:val="005778E0"/>
    <w:rsid w:val="00580CA2"/>
    <w:rsid w:val="00590A87"/>
    <w:rsid w:val="00591B27"/>
    <w:rsid w:val="005A06E1"/>
    <w:rsid w:val="005C0643"/>
    <w:rsid w:val="00603E4B"/>
    <w:rsid w:val="0061567B"/>
    <w:rsid w:val="00615B83"/>
    <w:rsid w:val="006254B0"/>
    <w:rsid w:val="00625D06"/>
    <w:rsid w:val="0063586A"/>
    <w:rsid w:val="006709DC"/>
    <w:rsid w:val="00673753"/>
    <w:rsid w:val="006854C5"/>
    <w:rsid w:val="00695E55"/>
    <w:rsid w:val="006C7DE4"/>
    <w:rsid w:val="006D7CA8"/>
    <w:rsid w:val="006E755E"/>
    <w:rsid w:val="006F1386"/>
    <w:rsid w:val="00713958"/>
    <w:rsid w:val="00733671"/>
    <w:rsid w:val="00734D05"/>
    <w:rsid w:val="007A194F"/>
    <w:rsid w:val="007C62CA"/>
    <w:rsid w:val="007E6058"/>
    <w:rsid w:val="007F66D0"/>
    <w:rsid w:val="00815A77"/>
    <w:rsid w:val="00820DFB"/>
    <w:rsid w:val="00833C1E"/>
    <w:rsid w:val="00837FA7"/>
    <w:rsid w:val="008418BE"/>
    <w:rsid w:val="008518BC"/>
    <w:rsid w:val="00857AE2"/>
    <w:rsid w:val="008625E9"/>
    <w:rsid w:val="0086473A"/>
    <w:rsid w:val="008757A7"/>
    <w:rsid w:val="00885140"/>
    <w:rsid w:val="008916B0"/>
    <w:rsid w:val="008969FF"/>
    <w:rsid w:val="008A11B6"/>
    <w:rsid w:val="008C35D9"/>
    <w:rsid w:val="008D3785"/>
    <w:rsid w:val="008D6E47"/>
    <w:rsid w:val="00925697"/>
    <w:rsid w:val="00943DF7"/>
    <w:rsid w:val="009458F7"/>
    <w:rsid w:val="0095068D"/>
    <w:rsid w:val="009666D1"/>
    <w:rsid w:val="00975130"/>
    <w:rsid w:val="0097693A"/>
    <w:rsid w:val="0098237D"/>
    <w:rsid w:val="00996DE0"/>
    <w:rsid w:val="009A75BA"/>
    <w:rsid w:val="009B4945"/>
    <w:rsid w:val="009B6AFE"/>
    <w:rsid w:val="009E1690"/>
    <w:rsid w:val="00A12062"/>
    <w:rsid w:val="00A21044"/>
    <w:rsid w:val="00A2358A"/>
    <w:rsid w:val="00A349BC"/>
    <w:rsid w:val="00A40274"/>
    <w:rsid w:val="00A60F77"/>
    <w:rsid w:val="00A67DF7"/>
    <w:rsid w:val="00A704EB"/>
    <w:rsid w:val="00A73A08"/>
    <w:rsid w:val="00A85656"/>
    <w:rsid w:val="00AA3BFC"/>
    <w:rsid w:val="00AA48D2"/>
    <w:rsid w:val="00AA53A9"/>
    <w:rsid w:val="00AC50CC"/>
    <w:rsid w:val="00AE32F0"/>
    <w:rsid w:val="00AE73C0"/>
    <w:rsid w:val="00AF368C"/>
    <w:rsid w:val="00B00C1D"/>
    <w:rsid w:val="00B23627"/>
    <w:rsid w:val="00B23DBD"/>
    <w:rsid w:val="00B46694"/>
    <w:rsid w:val="00B47775"/>
    <w:rsid w:val="00B60653"/>
    <w:rsid w:val="00B76E70"/>
    <w:rsid w:val="00B80EE5"/>
    <w:rsid w:val="00B83FD4"/>
    <w:rsid w:val="00B849C6"/>
    <w:rsid w:val="00B87518"/>
    <w:rsid w:val="00BD1CEA"/>
    <w:rsid w:val="00BD273F"/>
    <w:rsid w:val="00BD6592"/>
    <w:rsid w:val="00BD7D46"/>
    <w:rsid w:val="00BF194D"/>
    <w:rsid w:val="00BF3044"/>
    <w:rsid w:val="00C15BE4"/>
    <w:rsid w:val="00C17ED7"/>
    <w:rsid w:val="00C46AED"/>
    <w:rsid w:val="00C47F1B"/>
    <w:rsid w:val="00C60663"/>
    <w:rsid w:val="00C70323"/>
    <w:rsid w:val="00C875E8"/>
    <w:rsid w:val="00C910F5"/>
    <w:rsid w:val="00C9170B"/>
    <w:rsid w:val="00C94B7D"/>
    <w:rsid w:val="00CA1019"/>
    <w:rsid w:val="00CA3456"/>
    <w:rsid w:val="00CE5D77"/>
    <w:rsid w:val="00CF0081"/>
    <w:rsid w:val="00CF67FF"/>
    <w:rsid w:val="00D00DAF"/>
    <w:rsid w:val="00DA17E2"/>
    <w:rsid w:val="00DB4C7B"/>
    <w:rsid w:val="00DC0721"/>
    <w:rsid w:val="00DD15B8"/>
    <w:rsid w:val="00DD4563"/>
    <w:rsid w:val="00DE56C0"/>
    <w:rsid w:val="00DE6C36"/>
    <w:rsid w:val="00DF2233"/>
    <w:rsid w:val="00DF4F7B"/>
    <w:rsid w:val="00E1626A"/>
    <w:rsid w:val="00E457B7"/>
    <w:rsid w:val="00E460C0"/>
    <w:rsid w:val="00E520CC"/>
    <w:rsid w:val="00E70BDC"/>
    <w:rsid w:val="00E73159"/>
    <w:rsid w:val="00E75CBF"/>
    <w:rsid w:val="00E7789A"/>
    <w:rsid w:val="00E81662"/>
    <w:rsid w:val="00EB7D1A"/>
    <w:rsid w:val="00ED30C9"/>
    <w:rsid w:val="00ED5A93"/>
    <w:rsid w:val="00F33AA9"/>
    <w:rsid w:val="00F714B2"/>
    <w:rsid w:val="00F8384E"/>
    <w:rsid w:val="00F9041B"/>
    <w:rsid w:val="00FA391E"/>
    <w:rsid w:val="00FA71D8"/>
    <w:rsid w:val="00FB725B"/>
    <w:rsid w:val="00FC71F8"/>
    <w:rsid w:val="00FC792F"/>
    <w:rsid w:val="00FD06FC"/>
    <w:rsid w:val="00FD3A16"/>
    <w:rsid w:val="00FE3AFD"/>
    <w:rsid w:val="00FF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323"/>
    <w:rPr>
      <w:sz w:val="18"/>
      <w:szCs w:val="18"/>
    </w:rPr>
  </w:style>
  <w:style w:type="character" w:styleId="a5">
    <w:name w:val="Emphasis"/>
    <w:basedOn w:val="a0"/>
    <w:uiPriority w:val="20"/>
    <w:qFormat/>
    <w:rsid w:val="00C70323"/>
    <w:rPr>
      <w:i/>
      <w:iCs/>
    </w:rPr>
  </w:style>
  <w:style w:type="character" w:styleId="a6">
    <w:name w:val="Strong"/>
    <w:basedOn w:val="a0"/>
    <w:uiPriority w:val="22"/>
    <w:qFormat/>
    <w:rsid w:val="00C70323"/>
    <w:rPr>
      <w:b/>
      <w:bCs/>
    </w:rPr>
  </w:style>
  <w:style w:type="paragraph" w:styleId="a7">
    <w:name w:val="List Paragraph"/>
    <w:basedOn w:val="a"/>
    <w:uiPriority w:val="34"/>
    <w:qFormat/>
    <w:rsid w:val="004D2B1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B6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link w:val="3"/>
    <w:locked/>
    <w:rsid w:val="0027768F"/>
    <w:rPr>
      <w:b/>
      <w:bCs/>
      <w:sz w:val="32"/>
      <w:szCs w:val="24"/>
    </w:rPr>
  </w:style>
  <w:style w:type="paragraph" w:styleId="3">
    <w:name w:val="Body Text 3"/>
    <w:basedOn w:val="a"/>
    <w:link w:val="3Char"/>
    <w:qFormat/>
    <w:rsid w:val="0027768F"/>
    <w:pPr>
      <w:jc w:val="left"/>
    </w:pPr>
    <w:rPr>
      <w:b/>
      <w:bCs/>
      <w:sz w:val="32"/>
      <w:szCs w:val="24"/>
    </w:rPr>
  </w:style>
  <w:style w:type="character" w:customStyle="1" w:styleId="3Char1">
    <w:name w:val="正文文本 3 Char1"/>
    <w:basedOn w:val="a0"/>
    <w:link w:val="3"/>
    <w:uiPriority w:val="99"/>
    <w:semiHidden/>
    <w:rsid w:val="0027768F"/>
    <w:rPr>
      <w:sz w:val="16"/>
      <w:szCs w:val="16"/>
    </w:rPr>
  </w:style>
  <w:style w:type="paragraph" w:styleId="a9">
    <w:name w:val="Date"/>
    <w:basedOn w:val="a"/>
    <w:next w:val="a"/>
    <w:link w:val="Char1"/>
    <w:uiPriority w:val="99"/>
    <w:semiHidden/>
    <w:unhideWhenUsed/>
    <w:rsid w:val="00426DE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426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372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91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19815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57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768B-2D7F-4604-938F-13E4BF3F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曾珣</dc:creator>
  <cp:keywords/>
  <dc:description/>
  <cp:lastModifiedBy>曾珣</cp:lastModifiedBy>
  <cp:revision>62</cp:revision>
  <cp:lastPrinted>2022-09-21T07:12:00Z</cp:lastPrinted>
  <dcterms:created xsi:type="dcterms:W3CDTF">2019-11-04T08:02:00Z</dcterms:created>
  <dcterms:modified xsi:type="dcterms:W3CDTF">2022-10-08T02:40:00Z</dcterms:modified>
</cp:coreProperties>
</file>